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62" w:rsidRDefault="005B78C2" w:rsidP="00C5171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</w:pPr>
      <w:r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  <w:t xml:space="preserve"> </w:t>
      </w:r>
      <w:r w:rsidR="00616762">
        <w:rPr>
          <w:noProof/>
          <w:lang w:eastAsia="da-DK"/>
        </w:rPr>
        <w:drawing>
          <wp:inline distT="0" distB="0" distL="0" distR="0">
            <wp:extent cx="1394460" cy="601980"/>
            <wp:effectExtent l="0" t="0" r="0" b="7620"/>
            <wp:docPr id="2" name="Billede 2" descr="C:\Users\Bruger\AppData\Local\Microsoft\Windows\INetCache\Content.Word\image0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AppData\Local\Microsoft\Windows\INetCache\Content.Word\image00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18" w:rsidRPr="00F431F3" w:rsidRDefault="00C51718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</w:pPr>
      <w:r w:rsidRPr="00F431F3"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  <w:t>Rådet for Større Badesikkerhed</w:t>
      </w:r>
    </w:p>
    <w:p w:rsidR="00417652" w:rsidRDefault="00417652" w:rsidP="000B1BE1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32"/>
          <w:szCs w:val="24"/>
          <w:lang w:eastAsia="da-DK"/>
        </w:rPr>
      </w:pPr>
    </w:p>
    <w:p w:rsidR="000B1BE1" w:rsidRDefault="00C51718" w:rsidP="000B1BE1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32"/>
          <w:szCs w:val="24"/>
          <w:lang w:eastAsia="da-DK"/>
        </w:rPr>
      </w:pPr>
      <w:r w:rsidRPr="00417652">
        <w:rPr>
          <w:rFonts w:asciiTheme="minorHAnsi" w:eastAsia="Times New Roman" w:hAnsiTheme="minorHAnsi" w:cs="Times New Roman"/>
          <w:b/>
          <w:sz w:val="32"/>
          <w:szCs w:val="24"/>
          <w:lang w:eastAsia="da-DK"/>
        </w:rPr>
        <w:t>Bestyrelsesmøde</w:t>
      </w:r>
    </w:p>
    <w:p w:rsidR="00E83A28" w:rsidRDefault="00865CC9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6"/>
          <w:lang w:eastAsia="da-DK"/>
        </w:rPr>
      </w:pPr>
      <w:r>
        <w:rPr>
          <w:rFonts w:asciiTheme="minorHAnsi" w:eastAsia="Times New Roman" w:hAnsiTheme="minorHAnsi" w:cs="Times New Roman"/>
          <w:b/>
          <w:szCs w:val="26"/>
          <w:lang w:eastAsia="da-DK"/>
        </w:rPr>
        <w:t xml:space="preserve">Onsdag, </w:t>
      </w:r>
      <w:r w:rsidR="00417652">
        <w:rPr>
          <w:rFonts w:asciiTheme="minorHAnsi" w:eastAsia="Times New Roman" w:hAnsiTheme="minorHAnsi" w:cs="Times New Roman"/>
          <w:b/>
          <w:szCs w:val="26"/>
          <w:lang w:eastAsia="da-DK"/>
        </w:rPr>
        <w:t>18. april 2018</w:t>
      </w:r>
      <w:r>
        <w:rPr>
          <w:rFonts w:asciiTheme="minorHAnsi" w:eastAsia="Times New Roman" w:hAnsiTheme="minorHAnsi" w:cs="Times New Roman"/>
          <w:b/>
          <w:szCs w:val="26"/>
          <w:lang w:eastAsia="da-DK"/>
        </w:rPr>
        <w:t xml:space="preserve"> kl. 10 </w:t>
      </w:r>
      <w:r w:rsidR="004A1480">
        <w:rPr>
          <w:rFonts w:asciiTheme="minorHAnsi" w:eastAsia="Times New Roman" w:hAnsiTheme="minorHAnsi" w:cs="Times New Roman"/>
          <w:b/>
          <w:szCs w:val="26"/>
          <w:lang w:eastAsia="da-DK"/>
        </w:rPr>
        <w:t>–</w:t>
      </w:r>
      <w:r>
        <w:rPr>
          <w:rFonts w:asciiTheme="minorHAnsi" w:eastAsia="Times New Roman" w:hAnsiTheme="minorHAnsi" w:cs="Times New Roman"/>
          <w:b/>
          <w:szCs w:val="26"/>
          <w:lang w:eastAsia="da-DK"/>
        </w:rPr>
        <w:t xml:space="preserve"> 12</w:t>
      </w:r>
      <w:r w:rsidR="004A1480">
        <w:rPr>
          <w:rFonts w:asciiTheme="minorHAnsi" w:eastAsia="Times New Roman" w:hAnsiTheme="minorHAnsi" w:cs="Times New Roman"/>
          <w:b/>
          <w:szCs w:val="26"/>
          <w:lang w:eastAsia="da-DK"/>
        </w:rPr>
        <w:t xml:space="preserve">. </w:t>
      </w:r>
    </w:p>
    <w:p w:rsidR="008A4311" w:rsidRDefault="005752AA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6"/>
          <w:lang w:eastAsia="da-DK"/>
        </w:rPr>
      </w:pPr>
      <w:r>
        <w:rPr>
          <w:rFonts w:asciiTheme="minorHAnsi" w:eastAsia="Times New Roman" w:hAnsiTheme="minorHAnsi" w:cs="Times New Roman"/>
          <w:b/>
          <w:szCs w:val="26"/>
          <w:lang w:eastAsia="da-DK"/>
        </w:rPr>
        <w:t>HI, Solrød Center 57, 1. 2680 Solrød Strand</w:t>
      </w:r>
    </w:p>
    <w:p w:rsidR="00417652" w:rsidRDefault="00417652" w:rsidP="00AD339B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32"/>
          <w:szCs w:val="24"/>
          <w:lang w:eastAsia="da-DK"/>
        </w:rPr>
      </w:pPr>
    </w:p>
    <w:p w:rsidR="00C51718" w:rsidRPr="000A32FD" w:rsidRDefault="000A32FD" w:rsidP="00AD339B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36"/>
          <w:szCs w:val="36"/>
          <w:lang w:eastAsia="da-DK"/>
        </w:rPr>
      </w:pPr>
      <w:r w:rsidRPr="000A32FD">
        <w:rPr>
          <w:rFonts w:asciiTheme="minorHAnsi" w:eastAsia="Times New Roman" w:hAnsiTheme="minorHAnsi" w:cs="Times New Roman"/>
          <w:b/>
          <w:sz w:val="36"/>
          <w:szCs w:val="36"/>
          <w:lang w:eastAsia="da-DK"/>
        </w:rPr>
        <w:t>Referat</w:t>
      </w:r>
    </w:p>
    <w:p w:rsidR="0013787D" w:rsidRPr="007615AA" w:rsidRDefault="0013787D" w:rsidP="00AD339B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</w:pPr>
    </w:p>
    <w:p w:rsidR="00865CC9" w:rsidRPr="00417652" w:rsidRDefault="00C51718" w:rsidP="00084775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>Meddelelser</w:t>
      </w:r>
    </w:p>
    <w:p w:rsidR="003A3D27" w:rsidRPr="00417652" w:rsidRDefault="00556848" w:rsidP="007F563A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hyperlink r:id="rId9" w:history="1">
        <w:r w:rsidR="00084775" w:rsidRPr="00417652">
          <w:rPr>
            <w:rStyle w:val="Hyperlink"/>
            <w:rFonts w:asciiTheme="minorHAnsi" w:hAnsiTheme="minorHAnsi" w:cstheme="minorHAnsi"/>
            <w:color w:val="auto"/>
          </w:rPr>
          <w:t>D</w:t>
        </w:r>
        <w:r w:rsidR="00865CC9" w:rsidRPr="00417652">
          <w:rPr>
            <w:rStyle w:val="Hyperlink"/>
            <w:rFonts w:asciiTheme="minorHAnsi" w:hAnsiTheme="minorHAnsi" w:cstheme="minorHAnsi"/>
            <w:color w:val="auto"/>
          </w:rPr>
          <w:t>ruknestatistik</w:t>
        </w:r>
      </w:hyperlink>
    </w:p>
    <w:p w:rsidR="005A1137" w:rsidRPr="00417652" w:rsidRDefault="00556848" w:rsidP="007F563A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hyperlink r:id="rId10" w:history="1">
        <w:r w:rsidR="005A1137" w:rsidRPr="00417652">
          <w:rPr>
            <w:rStyle w:val="Hyperlink"/>
            <w:rFonts w:asciiTheme="minorHAnsi" w:hAnsiTheme="minorHAnsi" w:cstheme="minorHAnsi"/>
            <w:color w:val="auto"/>
          </w:rPr>
          <w:t>Høringer</w:t>
        </w:r>
      </w:hyperlink>
      <w:r w:rsidR="00AE7724" w:rsidRPr="00417652">
        <w:rPr>
          <w:rFonts w:asciiTheme="minorHAnsi" w:hAnsiTheme="minorHAnsi" w:cstheme="minorHAnsi"/>
        </w:rPr>
        <w:t xml:space="preserve"> </w:t>
      </w:r>
      <w:hyperlink r:id="rId11" w:history="1">
        <w:r w:rsidR="00AE7724" w:rsidRPr="00417652">
          <w:rPr>
            <w:rStyle w:val="Hyperlink"/>
            <w:rFonts w:asciiTheme="minorHAnsi" w:hAnsiTheme="minorHAnsi" w:cstheme="minorHAnsi"/>
            <w:color w:val="auto"/>
          </w:rPr>
          <w:t>modtaget</w:t>
        </w:r>
      </w:hyperlink>
    </w:p>
    <w:p w:rsidR="00E24EC0" w:rsidRDefault="00E24EC0" w:rsidP="007F563A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Møde med Lars Norring, DSF</w:t>
      </w:r>
    </w:p>
    <w:p w:rsidR="004B1D72" w:rsidRDefault="004B1D72" w:rsidP="007F563A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Høringsbrev fra Københavns Kommune, livredder</w:t>
      </w:r>
    </w:p>
    <w:p w:rsidR="002E6101" w:rsidRDefault="002E6101" w:rsidP="002E6101">
      <w:pPr>
        <w:pStyle w:val="Listeafsnit"/>
        <w:spacing w:after="0" w:line="23" w:lineRule="atLeast"/>
        <w:ind w:left="2880"/>
        <w:rPr>
          <w:rFonts w:asciiTheme="minorHAnsi" w:hAnsiTheme="minorHAnsi" w:cstheme="minorHAnsi"/>
          <w:szCs w:val="24"/>
        </w:rPr>
      </w:pPr>
    </w:p>
    <w:p w:rsidR="002E6101" w:rsidRDefault="002E6101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 1.1</w:t>
      </w:r>
      <w:r>
        <w:rPr>
          <w:rFonts w:asciiTheme="minorHAnsi" w:hAnsiTheme="minorHAnsi" w:cstheme="minorHAnsi"/>
          <w:szCs w:val="24"/>
        </w:rPr>
        <w:tab/>
        <w:t>Sven orienterede om statistikken</w:t>
      </w:r>
      <w:r w:rsidR="004A09E4">
        <w:rPr>
          <w:rFonts w:asciiTheme="minorHAnsi" w:hAnsiTheme="minorHAnsi" w:cstheme="minorHAnsi"/>
          <w:szCs w:val="24"/>
        </w:rPr>
        <w:t xml:space="preserve">. De børn, der kommer til </w:t>
      </w:r>
      <w:proofErr w:type="gramStart"/>
      <w:r w:rsidR="004A09E4">
        <w:rPr>
          <w:rFonts w:asciiTheme="minorHAnsi" w:hAnsiTheme="minorHAnsi" w:cstheme="minorHAnsi"/>
          <w:szCs w:val="24"/>
        </w:rPr>
        <w:t>skade</w:t>
      </w:r>
      <w:proofErr w:type="gramEnd"/>
      <w:r w:rsidR="004A09E4">
        <w:rPr>
          <w:rFonts w:asciiTheme="minorHAnsi" w:hAnsiTheme="minorHAnsi" w:cstheme="minorHAnsi"/>
          <w:szCs w:val="24"/>
        </w:rPr>
        <w:t xml:space="preserve"> er primært helt små </w:t>
      </w:r>
      <w:r>
        <w:rPr>
          <w:rFonts w:asciiTheme="minorHAnsi" w:hAnsiTheme="minorHAnsi" w:cstheme="minorHAnsi"/>
          <w:szCs w:val="24"/>
        </w:rPr>
        <w:t>børn. De fleste ulykker sker i svømmehaller.</w:t>
      </w:r>
      <w:r w:rsidR="00FD1C90">
        <w:rPr>
          <w:rFonts w:asciiTheme="minorHAnsi" w:hAnsiTheme="minorHAnsi" w:cstheme="minorHAnsi"/>
          <w:szCs w:val="24"/>
        </w:rPr>
        <w:t xml:space="preserve"> </w:t>
      </w:r>
      <w:r w:rsidR="00FD1C90">
        <w:rPr>
          <w:rFonts w:asciiTheme="minorHAnsi" w:hAnsiTheme="minorHAnsi" w:cstheme="minorHAnsi"/>
          <w:szCs w:val="24"/>
        </w:rPr>
        <w:br/>
        <w:t>Hvad</w:t>
      </w:r>
      <w:r w:rsidR="003474D3">
        <w:rPr>
          <w:rFonts w:asciiTheme="minorHAnsi" w:hAnsiTheme="minorHAnsi" w:cstheme="minorHAnsi"/>
          <w:szCs w:val="24"/>
        </w:rPr>
        <w:t xml:space="preserve"> er</w:t>
      </w:r>
      <w:r w:rsidR="00FD1C90">
        <w:rPr>
          <w:rFonts w:asciiTheme="minorHAnsi" w:hAnsiTheme="minorHAnsi" w:cstheme="minorHAnsi"/>
          <w:szCs w:val="24"/>
        </w:rPr>
        <w:t xml:space="preserve"> </w:t>
      </w:r>
      <w:r w:rsidR="004A09E4">
        <w:rPr>
          <w:rFonts w:asciiTheme="minorHAnsi" w:hAnsiTheme="minorHAnsi" w:cstheme="minorHAnsi"/>
          <w:szCs w:val="24"/>
        </w:rPr>
        <w:t xml:space="preserve">der </w:t>
      </w:r>
      <w:r w:rsidR="00FD1C90">
        <w:rPr>
          <w:rFonts w:asciiTheme="minorHAnsi" w:hAnsiTheme="minorHAnsi" w:cstheme="minorHAnsi"/>
          <w:szCs w:val="24"/>
        </w:rPr>
        <w:t>galt nu</w:t>
      </w:r>
      <w:r w:rsidR="004A09E4">
        <w:rPr>
          <w:rFonts w:asciiTheme="minorHAnsi" w:hAnsiTheme="minorHAnsi" w:cstheme="minorHAnsi"/>
          <w:szCs w:val="24"/>
        </w:rPr>
        <w:t>!  D</w:t>
      </w:r>
      <w:r w:rsidR="00FD1C90">
        <w:rPr>
          <w:rFonts w:asciiTheme="minorHAnsi" w:hAnsiTheme="minorHAnsi" w:cstheme="minorHAnsi"/>
          <w:szCs w:val="24"/>
        </w:rPr>
        <w:t>er sker stadig mange ulykker på strandene, selvom de</w:t>
      </w:r>
      <w:r w:rsidR="003474D3">
        <w:rPr>
          <w:rFonts w:asciiTheme="minorHAnsi" w:hAnsiTheme="minorHAnsi" w:cstheme="minorHAnsi"/>
          <w:szCs w:val="24"/>
        </w:rPr>
        <w:t>t</w:t>
      </w:r>
      <w:r w:rsidR="00FD1C90">
        <w:rPr>
          <w:rFonts w:asciiTheme="minorHAnsi" w:hAnsiTheme="minorHAnsi" w:cstheme="minorHAnsi"/>
          <w:szCs w:val="24"/>
        </w:rPr>
        <w:t xml:space="preserve"> har været </w:t>
      </w:r>
      <w:r w:rsidR="00663722">
        <w:rPr>
          <w:rFonts w:asciiTheme="minorHAnsi" w:hAnsiTheme="minorHAnsi" w:cstheme="minorHAnsi"/>
          <w:szCs w:val="24"/>
        </w:rPr>
        <w:t xml:space="preserve">en </w:t>
      </w:r>
      <w:r w:rsidR="00FD1C90">
        <w:rPr>
          <w:rFonts w:asciiTheme="minorHAnsi" w:hAnsiTheme="minorHAnsi" w:cstheme="minorHAnsi"/>
          <w:szCs w:val="24"/>
        </w:rPr>
        <w:t>dårlig sommer.</w:t>
      </w:r>
      <w:r w:rsidR="00282644">
        <w:rPr>
          <w:rFonts w:asciiTheme="minorHAnsi" w:hAnsiTheme="minorHAnsi" w:cstheme="minorHAnsi"/>
          <w:szCs w:val="24"/>
        </w:rPr>
        <w:t xml:space="preserve"> Mange uheld sker uden for sæsonerne.</w:t>
      </w:r>
      <w:r w:rsidR="00FD1C90">
        <w:rPr>
          <w:rFonts w:asciiTheme="minorHAnsi" w:hAnsiTheme="minorHAnsi" w:cstheme="minorHAnsi"/>
          <w:szCs w:val="24"/>
        </w:rPr>
        <w:t xml:space="preserve"> Er det mest risikomennesker, der drukner, enlige svømmere, alkohol i forbindelse Sejling. Der er også flere og flere der drukner i svømmehaller, d</w:t>
      </w:r>
      <w:r w:rsidR="004A09E4">
        <w:rPr>
          <w:rFonts w:asciiTheme="minorHAnsi" w:hAnsiTheme="minorHAnsi" w:cstheme="minorHAnsi"/>
          <w:szCs w:val="24"/>
        </w:rPr>
        <w:t xml:space="preserve">og er det heldigvis </w:t>
      </w:r>
      <w:r w:rsidR="00FD1C90">
        <w:rPr>
          <w:rFonts w:asciiTheme="minorHAnsi" w:hAnsiTheme="minorHAnsi" w:cstheme="minorHAnsi"/>
          <w:szCs w:val="24"/>
        </w:rPr>
        <w:t xml:space="preserve">kun nogle få der dør. Vi kan ikke forhindre ulykken, men vi kan redde dem. </w:t>
      </w:r>
    </w:p>
    <w:p w:rsidR="002E6101" w:rsidRDefault="002E6101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2E6101" w:rsidRDefault="002E6101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 1.2</w:t>
      </w:r>
      <w:r>
        <w:rPr>
          <w:rFonts w:asciiTheme="minorHAnsi" w:hAnsiTheme="minorHAnsi" w:cstheme="minorHAnsi"/>
          <w:szCs w:val="24"/>
        </w:rPr>
        <w:tab/>
        <w:t>Vi har modtaget en høring</w:t>
      </w:r>
      <w:r w:rsidR="004A09E4">
        <w:rPr>
          <w:rFonts w:asciiTheme="minorHAnsi" w:hAnsiTheme="minorHAnsi" w:cstheme="minorHAnsi"/>
          <w:szCs w:val="24"/>
        </w:rPr>
        <w:t xml:space="preserve"> fra Københavns Kommunes Kultur- og fritidsudvalg. L</w:t>
      </w:r>
      <w:r>
        <w:rPr>
          <w:rFonts w:asciiTheme="minorHAnsi" w:hAnsiTheme="minorHAnsi" w:cstheme="minorHAnsi"/>
          <w:szCs w:val="24"/>
        </w:rPr>
        <w:t>ivredningsomkostninger</w:t>
      </w:r>
      <w:r w:rsidR="004A09E4">
        <w:rPr>
          <w:rFonts w:asciiTheme="minorHAnsi" w:hAnsiTheme="minorHAnsi" w:cstheme="minorHAnsi"/>
          <w:szCs w:val="24"/>
        </w:rPr>
        <w:t xml:space="preserve">ne skal reduceres ved at </w:t>
      </w:r>
      <w:r>
        <w:rPr>
          <w:rFonts w:asciiTheme="minorHAnsi" w:hAnsiTheme="minorHAnsi" w:cstheme="minorHAnsi"/>
          <w:szCs w:val="24"/>
        </w:rPr>
        <w:t>fjerne livredderne når der er foreningsarrangementer</w:t>
      </w:r>
      <w:r w:rsidR="004A09E4">
        <w:rPr>
          <w:rFonts w:asciiTheme="minorHAnsi" w:hAnsiTheme="minorHAnsi" w:cstheme="minorHAnsi"/>
          <w:szCs w:val="24"/>
        </w:rPr>
        <w:t xml:space="preserve"> og ved at indføre et flyverkorps</w:t>
      </w:r>
      <w:r>
        <w:rPr>
          <w:rFonts w:asciiTheme="minorHAnsi" w:hAnsiTheme="minorHAnsi" w:cstheme="minorHAnsi"/>
          <w:szCs w:val="24"/>
        </w:rPr>
        <w:t xml:space="preserve">. Der skal spares 2,5 </w:t>
      </w:r>
      <w:proofErr w:type="spellStart"/>
      <w:r>
        <w:rPr>
          <w:rFonts w:asciiTheme="minorHAnsi" w:hAnsiTheme="minorHAnsi" w:cstheme="minorHAnsi"/>
          <w:szCs w:val="24"/>
        </w:rPr>
        <w:t>mio</w:t>
      </w:r>
      <w:proofErr w:type="spellEnd"/>
      <w:r>
        <w:rPr>
          <w:rFonts w:asciiTheme="minorHAnsi" w:hAnsiTheme="minorHAnsi" w:cstheme="minorHAnsi"/>
          <w:szCs w:val="24"/>
        </w:rPr>
        <w:t xml:space="preserve"> årligt.</w:t>
      </w:r>
    </w:p>
    <w:p w:rsidR="00E92AC6" w:rsidRDefault="00E92AC6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4A09E4">
        <w:rPr>
          <w:rFonts w:asciiTheme="minorHAnsi" w:hAnsiTheme="minorHAnsi" w:cstheme="minorHAnsi"/>
          <w:szCs w:val="24"/>
        </w:rPr>
        <w:t>Undersøgelsen for den Nordsjællandske Kystlivredning viser</w:t>
      </w:r>
      <w:r>
        <w:rPr>
          <w:rFonts w:asciiTheme="minorHAnsi" w:hAnsiTheme="minorHAnsi" w:cstheme="minorHAnsi"/>
          <w:szCs w:val="24"/>
        </w:rPr>
        <w:t xml:space="preserve">, at 20% af </w:t>
      </w:r>
      <w:r w:rsidR="004A09E4">
        <w:rPr>
          <w:rFonts w:asciiTheme="minorHAnsi" w:hAnsiTheme="minorHAnsi" w:cstheme="minorHAnsi"/>
          <w:szCs w:val="24"/>
        </w:rPr>
        <w:t xml:space="preserve">publikum </w:t>
      </w:r>
      <w:r>
        <w:rPr>
          <w:rFonts w:asciiTheme="minorHAnsi" w:hAnsiTheme="minorHAnsi" w:cstheme="minorHAnsi"/>
          <w:szCs w:val="24"/>
        </w:rPr>
        <w:t>søger hen</w:t>
      </w:r>
      <w:r w:rsidR="003474D3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hvor der er livreddere på strande.</w:t>
      </w:r>
    </w:p>
    <w:p w:rsidR="00E92AC6" w:rsidRDefault="00E92AC6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4A09E4">
        <w:rPr>
          <w:rFonts w:asciiTheme="minorHAnsi" w:hAnsiTheme="minorHAnsi" w:cstheme="minorHAnsi"/>
          <w:szCs w:val="24"/>
        </w:rPr>
        <w:t xml:space="preserve">En RNLI undersøgelse påviser, at </w:t>
      </w:r>
      <w:r>
        <w:rPr>
          <w:rFonts w:asciiTheme="minorHAnsi" w:hAnsiTheme="minorHAnsi" w:cstheme="minorHAnsi"/>
          <w:szCs w:val="24"/>
        </w:rPr>
        <w:t>livreddere</w:t>
      </w:r>
      <w:r w:rsidR="004A09E4">
        <w:rPr>
          <w:rFonts w:asciiTheme="minorHAnsi" w:hAnsiTheme="minorHAnsi" w:cstheme="minorHAnsi"/>
          <w:szCs w:val="24"/>
        </w:rPr>
        <w:t xml:space="preserve"> på stranden skaber</w:t>
      </w:r>
      <w:r>
        <w:rPr>
          <w:rFonts w:asciiTheme="minorHAnsi" w:hAnsiTheme="minorHAnsi" w:cstheme="minorHAnsi"/>
          <w:szCs w:val="24"/>
        </w:rPr>
        <w:t xml:space="preserve"> ro og orden</w:t>
      </w:r>
      <w:r w:rsidR="004A09E4">
        <w:rPr>
          <w:rFonts w:asciiTheme="minorHAnsi" w:hAnsiTheme="minorHAnsi" w:cstheme="minorHAnsi"/>
          <w:szCs w:val="24"/>
        </w:rPr>
        <w:t xml:space="preserve"> og formindske tyveri m.m.</w:t>
      </w:r>
      <w:r>
        <w:rPr>
          <w:rFonts w:asciiTheme="minorHAnsi" w:hAnsiTheme="minorHAnsi" w:cstheme="minorHAnsi"/>
          <w:szCs w:val="24"/>
        </w:rPr>
        <w:t>, altså ”hold øje funktionen”.</w:t>
      </w:r>
    </w:p>
    <w:p w:rsidR="00E92AC6" w:rsidRDefault="00E92AC6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Der ville også blive mere salg i kiosker osv., så det har flere funktioner.</w:t>
      </w:r>
    </w:p>
    <w:p w:rsidR="00E92AC6" w:rsidRDefault="00E92AC6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4A09E4">
        <w:rPr>
          <w:rFonts w:asciiTheme="minorHAnsi" w:hAnsiTheme="minorHAnsi" w:cstheme="minorHAnsi"/>
          <w:szCs w:val="24"/>
        </w:rPr>
        <w:t xml:space="preserve">Høringen påviser ikke </w:t>
      </w:r>
      <w:r>
        <w:rPr>
          <w:rFonts w:asciiTheme="minorHAnsi" w:hAnsiTheme="minorHAnsi" w:cstheme="minorHAnsi"/>
          <w:szCs w:val="24"/>
        </w:rPr>
        <w:t>hvor mange livreddere de</w:t>
      </w:r>
      <w:r w:rsidR="004A09E4">
        <w:rPr>
          <w:rFonts w:asciiTheme="minorHAnsi" w:hAnsiTheme="minorHAnsi" w:cstheme="minorHAnsi"/>
          <w:szCs w:val="24"/>
        </w:rPr>
        <w:t>r</w:t>
      </w:r>
      <w:r>
        <w:rPr>
          <w:rFonts w:asciiTheme="minorHAnsi" w:hAnsiTheme="minorHAnsi" w:cstheme="minorHAnsi"/>
          <w:szCs w:val="24"/>
        </w:rPr>
        <w:t xml:space="preserve"> skal bruge</w:t>
      </w:r>
      <w:r w:rsidR="00663722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>, eller hvor m</w:t>
      </w:r>
      <w:r w:rsidR="004A09E4">
        <w:rPr>
          <w:rFonts w:asciiTheme="minorHAnsi" w:hAnsiTheme="minorHAnsi" w:cstheme="minorHAnsi"/>
          <w:szCs w:val="24"/>
        </w:rPr>
        <w:t>ange</w:t>
      </w:r>
      <w:r>
        <w:rPr>
          <w:rFonts w:asciiTheme="minorHAnsi" w:hAnsiTheme="minorHAnsi" w:cstheme="minorHAnsi"/>
          <w:szCs w:val="24"/>
        </w:rPr>
        <w:t xml:space="preserve"> de vil spare.</w:t>
      </w:r>
    </w:p>
    <w:p w:rsidR="00E92AC6" w:rsidRDefault="00E92AC6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En </w:t>
      </w:r>
      <w:r w:rsidR="004A09E4">
        <w:rPr>
          <w:rFonts w:asciiTheme="minorHAnsi" w:hAnsiTheme="minorHAnsi" w:cstheme="minorHAnsi"/>
          <w:szCs w:val="24"/>
        </w:rPr>
        <w:t xml:space="preserve">anden </w:t>
      </w:r>
      <w:r>
        <w:rPr>
          <w:rFonts w:asciiTheme="minorHAnsi" w:hAnsiTheme="minorHAnsi" w:cstheme="minorHAnsi"/>
          <w:szCs w:val="24"/>
        </w:rPr>
        <w:t>undersøgelse viser</w:t>
      </w:r>
      <w:r w:rsidR="004A09E4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at det er </w:t>
      </w:r>
      <w:r w:rsidR="004A09E4">
        <w:rPr>
          <w:rFonts w:asciiTheme="minorHAnsi" w:hAnsiTheme="minorHAnsi" w:cstheme="minorHAnsi"/>
          <w:szCs w:val="24"/>
        </w:rPr>
        <w:t>uden betydning om livredderne er heltids- eller deltids ansatte</w:t>
      </w:r>
      <w:r>
        <w:rPr>
          <w:rFonts w:asciiTheme="minorHAnsi" w:hAnsiTheme="minorHAnsi" w:cstheme="minorHAnsi"/>
          <w:szCs w:val="24"/>
        </w:rPr>
        <w:t>.  Sikkerheden er den samme. Det der er vigtigt, at der er livreddere nok på arbejde til at dække behovet.</w:t>
      </w:r>
    </w:p>
    <w:p w:rsidR="00FD1C90" w:rsidRDefault="00E92AC6" w:rsidP="00565BBB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4A09E4">
        <w:rPr>
          <w:rFonts w:asciiTheme="minorHAnsi" w:hAnsiTheme="minorHAnsi" w:cstheme="minorHAnsi"/>
          <w:szCs w:val="24"/>
        </w:rPr>
        <w:t xml:space="preserve">Der var enighed om, at vi ikke </w:t>
      </w:r>
      <w:proofErr w:type="gramStart"/>
      <w:r w:rsidR="004A09E4">
        <w:rPr>
          <w:rFonts w:asciiTheme="minorHAnsi" w:hAnsiTheme="minorHAnsi" w:cstheme="minorHAnsi"/>
          <w:szCs w:val="24"/>
        </w:rPr>
        <w:t>kan</w:t>
      </w:r>
      <w:proofErr w:type="gramEnd"/>
      <w:r w:rsidR="004A09E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svarer </w:t>
      </w:r>
      <w:r w:rsidR="004A09E4">
        <w:rPr>
          <w:rFonts w:asciiTheme="minorHAnsi" w:hAnsiTheme="minorHAnsi" w:cstheme="minorHAnsi"/>
          <w:szCs w:val="24"/>
        </w:rPr>
        <w:t>på de økonomiske aspekter i forslaget iht. til høringen, som er det primære indhold i høringen, men vi fastholder, at sikkerheden i svømmehallerne skal være uændret.</w:t>
      </w:r>
    </w:p>
    <w:p w:rsidR="00306D32" w:rsidRDefault="00306D32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306D32" w:rsidRDefault="00306D32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Ad 1.3</w:t>
      </w:r>
      <w:r>
        <w:rPr>
          <w:rFonts w:asciiTheme="minorHAnsi" w:hAnsiTheme="minorHAnsi" w:cstheme="minorHAnsi"/>
          <w:szCs w:val="24"/>
        </w:rPr>
        <w:tab/>
        <w:t xml:space="preserve">Sven har talt med Lars, og vi vil gerne samarbejde omkring denne sikkerhedscertificering. </w:t>
      </w:r>
    </w:p>
    <w:p w:rsidR="00556848" w:rsidRDefault="00556848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Dansk Svømmebadsteknisk Forening bakker op om teknologiske løsninger på sikkerhedsmæssige områder.</w:t>
      </w:r>
      <w:bookmarkStart w:id="0" w:name="_GoBack"/>
      <w:bookmarkEnd w:id="0"/>
    </w:p>
    <w:p w:rsidR="00FD1C90" w:rsidRDefault="00306D32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565BBB">
        <w:rPr>
          <w:rFonts w:asciiTheme="minorHAnsi" w:hAnsiTheme="minorHAnsi" w:cstheme="minorHAnsi"/>
          <w:szCs w:val="24"/>
        </w:rPr>
        <w:t xml:space="preserve">Vi skal være sikre på, hvilken type </w:t>
      </w:r>
      <w:r>
        <w:rPr>
          <w:rFonts w:asciiTheme="minorHAnsi" w:hAnsiTheme="minorHAnsi" w:cstheme="minorHAnsi"/>
          <w:szCs w:val="24"/>
        </w:rPr>
        <w:t xml:space="preserve">sikkerhed </w:t>
      </w:r>
      <w:r w:rsidR="00565BBB">
        <w:rPr>
          <w:rFonts w:asciiTheme="minorHAnsi" w:hAnsiTheme="minorHAnsi" w:cstheme="minorHAnsi"/>
          <w:szCs w:val="24"/>
        </w:rPr>
        <w:t>svømmehallerne ønsker og hvordan vi i fællesskab kan hjælpe dem med dette.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FD1C90" w:rsidRDefault="00FD1C90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</w:p>
    <w:p w:rsidR="00C324FC" w:rsidRPr="002E6101" w:rsidRDefault="00C324FC" w:rsidP="002E6101">
      <w:pPr>
        <w:spacing w:after="0" w:line="23" w:lineRule="atLeast"/>
        <w:ind w:left="2608" w:hanging="26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1B4C26" w:rsidRDefault="001B4C26" w:rsidP="00AE2716">
      <w:pPr>
        <w:pStyle w:val="Listeafsnit"/>
        <w:spacing w:after="0" w:line="23" w:lineRule="atLeast"/>
        <w:ind w:left="2880"/>
        <w:rPr>
          <w:rFonts w:asciiTheme="minorHAnsi" w:hAnsiTheme="minorHAnsi" w:cstheme="minorHAnsi"/>
          <w:szCs w:val="24"/>
        </w:rPr>
      </w:pPr>
    </w:p>
    <w:p w:rsidR="00C51718" w:rsidRPr="00CE6B4E" w:rsidRDefault="00C51718" w:rsidP="009B5BB1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>Opfølgning</w:t>
      </w:r>
    </w:p>
    <w:p w:rsidR="00E24EC0" w:rsidRPr="00417652" w:rsidRDefault="00E24EC0" w:rsidP="00417652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565BBB">
        <w:rPr>
          <w:rFonts w:asciiTheme="minorHAnsi" w:hAnsiTheme="minorHAnsi" w:cstheme="minorHAnsi"/>
          <w:szCs w:val="24"/>
        </w:rPr>
        <w:t>Repræsentantskabsmøde</w:t>
      </w:r>
      <w:r w:rsidRPr="00E24EC0">
        <w:rPr>
          <w:rStyle w:val="Hyperlink"/>
          <w:rFonts w:asciiTheme="minorHAnsi" w:hAnsiTheme="minorHAnsi" w:cstheme="minorHAnsi"/>
          <w:color w:val="auto"/>
          <w:szCs w:val="24"/>
        </w:rPr>
        <w:t xml:space="preserve"> 18. </w:t>
      </w:r>
      <w:r w:rsidR="00417652">
        <w:rPr>
          <w:rStyle w:val="Hyperlink"/>
          <w:rFonts w:asciiTheme="minorHAnsi" w:hAnsiTheme="minorHAnsi" w:cstheme="minorHAnsi"/>
          <w:color w:val="auto"/>
          <w:szCs w:val="24"/>
        </w:rPr>
        <w:t>4.</w:t>
      </w:r>
      <w:r w:rsidRPr="00E24EC0">
        <w:rPr>
          <w:rStyle w:val="Hyperlink"/>
          <w:rFonts w:asciiTheme="minorHAnsi" w:hAnsiTheme="minorHAnsi" w:cstheme="minorHAnsi"/>
          <w:color w:val="auto"/>
          <w:szCs w:val="24"/>
        </w:rPr>
        <w:t xml:space="preserve"> 2018</w:t>
      </w:r>
    </w:p>
    <w:p w:rsidR="009B5BB1" w:rsidRPr="00E24EC0" w:rsidRDefault="003C7A40" w:rsidP="009B5BB1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 w:rsidRPr="00222F21">
        <w:rPr>
          <w:rFonts w:asciiTheme="minorHAnsi" w:hAnsiTheme="minorHAnsi" w:cstheme="minorHAnsi"/>
          <w:szCs w:val="24"/>
        </w:rPr>
        <w:t>U</w:t>
      </w:r>
      <w:r w:rsidR="00DC2DF2" w:rsidRPr="00222F21">
        <w:rPr>
          <w:rFonts w:asciiTheme="minorHAnsi" w:hAnsiTheme="minorHAnsi" w:cstheme="minorHAnsi"/>
          <w:szCs w:val="24"/>
        </w:rPr>
        <w:t>heldsregistr</w:t>
      </w:r>
      <w:r w:rsidR="005A1137">
        <w:rPr>
          <w:rFonts w:asciiTheme="minorHAnsi" w:hAnsiTheme="minorHAnsi" w:cstheme="minorHAnsi"/>
          <w:szCs w:val="24"/>
        </w:rPr>
        <w:t>er</w:t>
      </w:r>
      <w:r w:rsidR="00DC2DF2" w:rsidRPr="00222F21">
        <w:rPr>
          <w:rFonts w:asciiTheme="minorHAnsi" w:hAnsiTheme="minorHAnsi" w:cstheme="minorHAnsi"/>
          <w:szCs w:val="24"/>
        </w:rPr>
        <w:t>ing</w:t>
      </w:r>
      <w:r w:rsidR="002671B3">
        <w:rPr>
          <w:rFonts w:asciiTheme="minorHAnsi" w:hAnsiTheme="minorHAnsi" w:cstheme="minorHAnsi"/>
          <w:szCs w:val="24"/>
        </w:rPr>
        <w:t xml:space="preserve"> UDSIT</w:t>
      </w:r>
      <w:r w:rsidR="005A1137">
        <w:rPr>
          <w:rFonts w:asciiTheme="minorHAnsi" w:hAnsiTheme="minorHAnsi" w:cstheme="minorHAnsi"/>
          <w:szCs w:val="24"/>
        </w:rPr>
        <w:t xml:space="preserve">. </w:t>
      </w:r>
      <w:r w:rsidR="002671B3" w:rsidRPr="00565BBB">
        <w:rPr>
          <w:rFonts w:asciiTheme="minorHAnsi" w:hAnsiTheme="minorHAnsi" w:cstheme="minorHAnsi"/>
          <w:szCs w:val="24"/>
        </w:rPr>
        <w:t>S</w:t>
      </w:r>
      <w:r w:rsidR="005A1137" w:rsidRPr="00565BBB">
        <w:rPr>
          <w:rFonts w:asciiTheme="minorHAnsi" w:hAnsiTheme="minorHAnsi" w:cstheme="minorHAnsi"/>
          <w:szCs w:val="24"/>
        </w:rPr>
        <w:t>tatus</w:t>
      </w:r>
    </w:p>
    <w:p w:rsidR="00E24EC0" w:rsidRDefault="00E24EC0" w:rsidP="00E24EC0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Årsmøde DSF</w:t>
      </w:r>
    </w:p>
    <w:p w:rsidR="00E24EC0" w:rsidRPr="00E24EC0" w:rsidRDefault="00E24EC0" w:rsidP="00E24EC0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Risikovurdering, By&amp;Havn, København</w:t>
      </w:r>
    </w:p>
    <w:p w:rsidR="00084775" w:rsidRDefault="00084775" w:rsidP="009B5BB1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Risikovurdering, svømmehaller og badelande</w:t>
      </w:r>
    </w:p>
    <w:p w:rsidR="00E24EC0" w:rsidRPr="00417652" w:rsidRDefault="00E24EC0" w:rsidP="00417652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417652">
        <w:rPr>
          <w:rFonts w:asciiTheme="minorHAnsi" w:eastAsia="Times New Roman" w:hAnsiTheme="minorHAnsi" w:cstheme="minorHAnsi"/>
          <w:szCs w:val="24"/>
          <w:lang w:eastAsia="da-DK"/>
        </w:rPr>
        <w:t>Ilt i svømmehaller</w:t>
      </w:r>
    </w:p>
    <w:p w:rsidR="00282644" w:rsidRPr="00282644" w:rsidRDefault="00E24EC0" w:rsidP="00282644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417652">
        <w:rPr>
          <w:rFonts w:asciiTheme="minorHAnsi" w:eastAsia="Times New Roman" w:hAnsiTheme="minorHAnsi" w:cstheme="minorHAnsi"/>
          <w:szCs w:val="24"/>
          <w:lang w:eastAsia="da-DK"/>
        </w:rPr>
        <w:t>Video om uheld i svømmehallen til brug af nye livreddere og personalet i svømmehallerne</w:t>
      </w:r>
      <w:r w:rsidR="00282644">
        <w:rPr>
          <w:rFonts w:asciiTheme="minorHAnsi" w:eastAsia="Times New Roman" w:hAnsiTheme="minorHAnsi" w:cstheme="minorHAnsi"/>
          <w:szCs w:val="24"/>
          <w:lang w:eastAsia="da-DK"/>
        </w:rPr>
        <w:br/>
      </w:r>
    </w:p>
    <w:p w:rsidR="00282644" w:rsidRDefault="00282644" w:rsidP="00282644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Ad 2.2</w:t>
      </w:r>
      <w:r>
        <w:rPr>
          <w:rFonts w:asciiTheme="minorHAnsi" w:eastAsia="Times New Roman" w:hAnsiTheme="minorHAnsi" w:cstheme="minorHAnsi"/>
          <w:szCs w:val="24"/>
          <w:lang w:eastAsia="da-DK"/>
        </w:rPr>
        <w:tab/>
        <w:t>Formålet med registreringen er at tage sikkerheden seriøst</w:t>
      </w:r>
      <w:r w:rsidR="00565BBB">
        <w:rPr>
          <w:rFonts w:asciiTheme="minorHAnsi" w:eastAsia="Times New Roman" w:hAnsiTheme="minorHAnsi" w:cstheme="minorHAnsi"/>
          <w:szCs w:val="24"/>
          <w:lang w:eastAsia="da-DK"/>
        </w:rPr>
        <w:t>. Det drejer sig om at kunne hjælpe svømmehallerne med deres ”</w:t>
      </w:r>
      <w:r>
        <w:rPr>
          <w:rFonts w:asciiTheme="minorHAnsi" w:eastAsia="Times New Roman" w:hAnsiTheme="minorHAnsi" w:cstheme="minorHAnsi"/>
          <w:szCs w:val="24"/>
          <w:lang w:eastAsia="da-DK"/>
        </w:rPr>
        <w:t>Analyse og Risikovurdering</w:t>
      </w:r>
      <w:r w:rsidR="00565BBB">
        <w:rPr>
          <w:rFonts w:asciiTheme="minorHAnsi" w:eastAsia="Times New Roman" w:hAnsiTheme="minorHAnsi" w:cstheme="minorHAnsi"/>
          <w:szCs w:val="24"/>
          <w:lang w:eastAsia="da-DK"/>
        </w:rPr>
        <w:t>”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. </w:t>
      </w:r>
      <w:r w:rsidR="00565BBB">
        <w:rPr>
          <w:rFonts w:asciiTheme="minorHAnsi" w:eastAsia="Times New Roman" w:hAnsiTheme="minorHAnsi" w:cstheme="minorHAnsi"/>
          <w:szCs w:val="24"/>
          <w:lang w:eastAsia="da-DK"/>
        </w:rPr>
        <w:t>Påvise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hvor ulykker</w:t>
      </w:r>
      <w:r w:rsidR="00565BBB">
        <w:rPr>
          <w:rFonts w:asciiTheme="minorHAnsi" w:eastAsia="Times New Roman" w:hAnsiTheme="minorHAnsi" w:cstheme="minorHAnsi"/>
          <w:szCs w:val="24"/>
          <w:lang w:eastAsia="da-DK"/>
        </w:rPr>
        <w:t>ne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sker. Vi vil gerne have flere og bedre informationer om uheld. </w:t>
      </w:r>
    </w:p>
    <w:p w:rsidR="00282644" w:rsidRDefault="00282644" w:rsidP="00282644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ab/>
        <w:t>M</w:t>
      </w:r>
      <w:r w:rsidR="00565BBB">
        <w:rPr>
          <w:rFonts w:asciiTheme="minorHAnsi" w:eastAsia="Times New Roman" w:hAnsiTheme="minorHAnsi" w:cstheme="minorHAnsi"/>
          <w:szCs w:val="24"/>
          <w:lang w:eastAsia="da-DK"/>
        </w:rPr>
        <w:t>en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kan </w:t>
      </w:r>
      <w:r w:rsidR="00565BBB">
        <w:rPr>
          <w:rFonts w:asciiTheme="minorHAnsi" w:eastAsia="Times New Roman" w:hAnsiTheme="minorHAnsi" w:cstheme="minorHAnsi"/>
          <w:szCs w:val="24"/>
          <w:lang w:eastAsia="da-DK"/>
        </w:rPr>
        <w:t xml:space="preserve">vi 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sikkerhedscertificerer uden at det </w:t>
      </w:r>
      <w:r w:rsidR="00565BBB">
        <w:rPr>
          <w:rFonts w:asciiTheme="minorHAnsi" w:eastAsia="Times New Roman" w:hAnsiTheme="minorHAnsi" w:cstheme="minorHAnsi"/>
          <w:szCs w:val="24"/>
          <w:lang w:eastAsia="da-DK"/>
        </w:rPr>
        <w:t>være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ISO godkendt.</w:t>
      </w:r>
      <w:r w:rsidR="00565BBB">
        <w:rPr>
          <w:rFonts w:asciiTheme="minorHAnsi" w:eastAsia="Times New Roman" w:hAnsiTheme="minorHAnsi" w:cstheme="minorHAnsi"/>
          <w:szCs w:val="24"/>
          <w:lang w:eastAsia="da-DK"/>
        </w:rPr>
        <w:t xml:space="preserve"> Det skal undersøges.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:rsidR="00282644" w:rsidRDefault="00282644" w:rsidP="00282644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ab/>
      </w:r>
    </w:p>
    <w:p w:rsidR="00760A84" w:rsidRDefault="00760A84" w:rsidP="00282644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 xml:space="preserve">Ad </w:t>
      </w:r>
      <w:proofErr w:type="gramStart"/>
      <w:r>
        <w:rPr>
          <w:rFonts w:asciiTheme="minorHAnsi" w:eastAsia="Times New Roman" w:hAnsiTheme="minorHAnsi" w:cstheme="minorHAnsi"/>
          <w:szCs w:val="24"/>
          <w:lang w:eastAsia="da-DK"/>
        </w:rPr>
        <w:t>3 .</w:t>
      </w:r>
      <w:proofErr w:type="gramEnd"/>
      <w:r>
        <w:rPr>
          <w:rFonts w:asciiTheme="minorHAnsi" w:eastAsia="Times New Roman" w:hAnsiTheme="minorHAnsi" w:cstheme="minorHAnsi"/>
          <w:szCs w:val="24"/>
          <w:lang w:eastAsia="da-DK"/>
        </w:rPr>
        <w:tab/>
      </w:r>
      <w:r w:rsidR="00282644">
        <w:rPr>
          <w:rFonts w:asciiTheme="minorHAnsi" w:eastAsia="Times New Roman" w:hAnsiTheme="minorHAnsi" w:cstheme="minorHAnsi"/>
          <w:szCs w:val="24"/>
          <w:lang w:eastAsia="da-DK"/>
        </w:rPr>
        <w:t>Pia Holmen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proklamerede </w:t>
      </w:r>
      <w:r w:rsidR="00306503">
        <w:rPr>
          <w:rFonts w:asciiTheme="minorHAnsi" w:eastAsia="Times New Roman" w:hAnsiTheme="minorHAnsi" w:cstheme="minorHAnsi"/>
          <w:szCs w:val="24"/>
          <w:lang w:eastAsia="da-DK"/>
        </w:rPr>
        <w:t xml:space="preserve">bl.a. 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i sit indlæg på </w:t>
      </w:r>
      <w:proofErr w:type="spellStart"/>
      <w:r>
        <w:rPr>
          <w:rFonts w:asciiTheme="minorHAnsi" w:eastAsia="Times New Roman" w:hAnsiTheme="minorHAnsi" w:cstheme="minorHAnsi"/>
          <w:szCs w:val="24"/>
          <w:lang w:eastAsia="da-DK"/>
        </w:rPr>
        <w:t>DSF’s</w:t>
      </w:r>
      <w:proofErr w:type="spellEnd"/>
      <w:r>
        <w:rPr>
          <w:rFonts w:asciiTheme="minorHAnsi" w:eastAsia="Times New Roman" w:hAnsiTheme="minorHAnsi" w:cstheme="minorHAnsi"/>
          <w:szCs w:val="24"/>
          <w:lang w:eastAsia="da-DK"/>
        </w:rPr>
        <w:t xml:space="preserve"> Årsmøde at </w:t>
      </w:r>
      <w:r w:rsidR="00306503">
        <w:rPr>
          <w:rFonts w:asciiTheme="minorHAnsi" w:eastAsia="Times New Roman" w:hAnsiTheme="minorHAnsi" w:cstheme="minorHAnsi"/>
          <w:szCs w:val="24"/>
          <w:lang w:eastAsia="da-DK"/>
        </w:rPr>
        <w:t xml:space="preserve">Unionen som samarbejdsfelter har </w:t>
      </w:r>
      <w:r w:rsidR="00282644">
        <w:rPr>
          <w:rFonts w:asciiTheme="minorHAnsi" w:eastAsia="Times New Roman" w:hAnsiTheme="minorHAnsi" w:cstheme="minorHAnsi"/>
          <w:szCs w:val="24"/>
          <w:lang w:eastAsia="da-DK"/>
        </w:rPr>
        <w:t>Risikovurdering af svømmehaller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. Der er ikke kommet videre fra Svømmeunionen. </w:t>
      </w:r>
      <w:r w:rsidR="00282644">
        <w:rPr>
          <w:rFonts w:asciiTheme="minorHAnsi" w:eastAsia="Times New Roman" w:hAnsiTheme="minorHAnsi" w:cstheme="minorHAnsi"/>
          <w:szCs w:val="24"/>
          <w:lang w:eastAsia="da-DK"/>
        </w:rPr>
        <w:t>Vi vil gerne samarbejde med Svømme</w:t>
      </w:r>
      <w:r>
        <w:rPr>
          <w:rFonts w:asciiTheme="minorHAnsi" w:eastAsia="Times New Roman" w:hAnsiTheme="minorHAnsi" w:cstheme="minorHAnsi"/>
          <w:szCs w:val="24"/>
          <w:lang w:eastAsia="da-DK"/>
        </w:rPr>
        <w:t>u</w:t>
      </w:r>
      <w:r w:rsidR="00282644">
        <w:rPr>
          <w:rFonts w:asciiTheme="minorHAnsi" w:eastAsia="Times New Roman" w:hAnsiTheme="minorHAnsi" w:cstheme="minorHAnsi"/>
          <w:szCs w:val="24"/>
          <w:lang w:eastAsia="da-DK"/>
        </w:rPr>
        <w:t>nionen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men indtil videre </w:t>
      </w:r>
      <w:r w:rsidR="00306503">
        <w:rPr>
          <w:rFonts w:asciiTheme="minorHAnsi" w:eastAsia="Times New Roman" w:hAnsiTheme="minorHAnsi" w:cstheme="minorHAnsi"/>
          <w:szCs w:val="24"/>
          <w:lang w:eastAsia="da-DK"/>
        </w:rPr>
        <w:t xml:space="preserve">har 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vi aftalt med DSF, at vi i fællesskab over sommeren udvikler en standard for en certificering af svømmehaller. </w:t>
      </w:r>
    </w:p>
    <w:p w:rsidR="00306D32" w:rsidRDefault="00282644" w:rsidP="00282644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ab/>
      </w:r>
    </w:p>
    <w:p w:rsidR="00306D32" w:rsidRDefault="00306D32" w:rsidP="00282644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Ad 2.4</w:t>
      </w:r>
      <w:r>
        <w:rPr>
          <w:rFonts w:asciiTheme="minorHAnsi" w:eastAsia="Times New Roman" w:hAnsiTheme="minorHAnsi" w:cstheme="minorHAnsi"/>
          <w:szCs w:val="24"/>
          <w:lang w:eastAsia="da-DK"/>
        </w:rPr>
        <w:tab/>
        <w:t xml:space="preserve">Ivan </w:t>
      </w:r>
      <w:r w:rsidR="001334BF">
        <w:rPr>
          <w:rFonts w:asciiTheme="minorHAnsi" w:eastAsia="Times New Roman" w:hAnsiTheme="minorHAnsi" w:cstheme="minorHAnsi"/>
          <w:szCs w:val="24"/>
          <w:lang w:eastAsia="da-DK"/>
        </w:rPr>
        <w:t xml:space="preserve">T. Herrmann 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er </w:t>
      </w:r>
      <w:r w:rsidR="001334BF">
        <w:rPr>
          <w:rFonts w:asciiTheme="minorHAnsi" w:eastAsia="Times New Roman" w:hAnsiTheme="minorHAnsi" w:cstheme="minorHAnsi"/>
          <w:szCs w:val="24"/>
          <w:lang w:eastAsia="da-DK"/>
        </w:rPr>
        <w:t xml:space="preserve">i gang med færdiggørelsen af risikoanalysen </w:t>
      </w:r>
      <w:r w:rsidR="00306503">
        <w:rPr>
          <w:rFonts w:asciiTheme="minorHAnsi" w:eastAsia="Times New Roman" w:hAnsiTheme="minorHAnsi" w:cstheme="minorHAnsi"/>
          <w:szCs w:val="24"/>
          <w:lang w:eastAsia="da-DK"/>
        </w:rPr>
        <w:t xml:space="preserve">for By&amp;Havn, </w:t>
      </w:r>
      <w:r w:rsidR="001334BF">
        <w:rPr>
          <w:rFonts w:asciiTheme="minorHAnsi" w:eastAsia="Times New Roman" w:hAnsiTheme="minorHAnsi" w:cstheme="minorHAnsi"/>
          <w:szCs w:val="24"/>
          <w:lang w:eastAsia="da-DK"/>
        </w:rPr>
        <w:t>København.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1334BF">
        <w:rPr>
          <w:rFonts w:asciiTheme="minorHAnsi" w:eastAsia="Times New Roman" w:hAnsiTheme="minorHAnsi" w:cstheme="minorHAnsi"/>
          <w:szCs w:val="24"/>
          <w:lang w:eastAsia="da-DK"/>
        </w:rPr>
        <w:t>By&amp;Havn er mere fokuseret en</w:t>
      </w:r>
      <w:r w:rsidR="00306503">
        <w:rPr>
          <w:rFonts w:asciiTheme="minorHAnsi" w:eastAsia="Times New Roman" w:hAnsiTheme="minorHAnsi" w:cstheme="minorHAnsi"/>
          <w:szCs w:val="24"/>
          <w:lang w:eastAsia="da-DK"/>
        </w:rPr>
        <w:t>d</w:t>
      </w:r>
      <w:r w:rsidR="001334BF">
        <w:rPr>
          <w:rFonts w:asciiTheme="minorHAnsi" w:eastAsia="Times New Roman" w:hAnsiTheme="minorHAnsi" w:cstheme="minorHAnsi"/>
          <w:szCs w:val="24"/>
          <w:lang w:eastAsia="da-DK"/>
        </w:rPr>
        <w:t xml:space="preserve"> tidligere</w:t>
      </w:r>
      <w:r w:rsidR="00306503">
        <w:rPr>
          <w:rFonts w:asciiTheme="minorHAnsi" w:eastAsia="Times New Roman" w:hAnsiTheme="minorHAnsi" w:cstheme="minorHAnsi"/>
          <w:szCs w:val="24"/>
          <w:lang w:eastAsia="da-DK"/>
        </w:rPr>
        <w:t xml:space="preserve"> på</w:t>
      </w:r>
      <w:r w:rsidR="001334BF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306503">
        <w:rPr>
          <w:rFonts w:asciiTheme="minorHAnsi" w:eastAsia="Times New Roman" w:hAnsiTheme="minorHAnsi" w:cstheme="minorHAnsi"/>
          <w:szCs w:val="24"/>
          <w:lang w:eastAsia="da-DK"/>
        </w:rPr>
        <w:t>sikkerhedsrisikoen</w:t>
      </w:r>
      <w:r w:rsidR="001334BF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306503">
        <w:rPr>
          <w:rFonts w:asciiTheme="minorHAnsi" w:eastAsia="Times New Roman" w:hAnsiTheme="minorHAnsi" w:cstheme="minorHAnsi"/>
          <w:szCs w:val="24"/>
          <w:lang w:eastAsia="da-DK"/>
        </w:rPr>
        <w:t>i havnen. Det kan være en god indgangsvinkel til at tale Vandsikker Kommune med Københavns Kommune</w:t>
      </w:r>
      <w:r w:rsidR="001334BF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:rsidR="001334BF" w:rsidRDefault="001334BF" w:rsidP="00282644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</w:p>
    <w:p w:rsidR="00802E02" w:rsidRDefault="00306D32" w:rsidP="00282644">
      <w:pPr>
        <w:spacing w:after="0" w:line="23" w:lineRule="atLeast"/>
        <w:ind w:left="2608" w:hanging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Ad 2.6</w:t>
      </w:r>
      <w:r>
        <w:rPr>
          <w:rFonts w:asciiTheme="minorHAnsi" w:eastAsia="Times New Roman" w:hAnsiTheme="minorHAnsi" w:cstheme="minorHAnsi"/>
          <w:szCs w:val="24"/>
          <w:lang w:eastAsia="da-DK"/>
        </w:rPr>
        <w:tab/>
      </w:r>
      <w:r w:rsidR="001334BF">
        <w:rPr>
          <w:rFonts w:asciiTheme="minorHAnsi" w:eastAsia="Times New Roman" w:hAnsiTheme="minorHAnsi" w:cstheme="minorHAnsi"/>
          <w:szCs w:val="24"/>
          <w:lang w:eastAsia="da-DK"/>
        </w:rPr>
        <w:t xml:space="preserve">Der </w:t>
      </w:r>
      <w:r>
        <w:rPr>
          <w:rFonts w:asciiTheme="minorHAnsi" w:eastAsia="Times New Roman" w:hAnsiTheme="minorHAnsi" w:cstheme="minorHAnsi"/>
          <w:szCs w:val="24"/>
          <w:lang w:eastAsia="da-DK"/>
        </w:rPr>
        <w:t>er delte meninger om, hvorvidt ilt skal være</w:t>
      </w:r>
      <w:r w:rsidR="00301A0B">
        <w:rPr>
          <w:rFonts w:asciiTheme="minorHAnsi" w:eastAsia="Times New Roman" w:hAnsiTheme="minorHAnsi" w:cstheme="minorHAnsi"/>
          <w:szCs w:val="24"/>
          <w:lang w:eastAsia="da-DK"/>
        </w:rPr>
        <w:t xml:space="preserve"> til stede </w:t>
      </w:r>
      <w:r>
        <w:rPr>
          <w:rFonts w:asciiTheme="minorHAnsi" w:eastAsia="Times New Roman" w:hAnsiTheme="minorHAnsi" w:cstheme="minorHAnsi"/>
          <w:szCs w:val="24"/>
          <w:lang w:eastAsia="da-DK"/>
        </w:rPr>
        <w:t>i en svømmehal</w:t>
      </w:r>
      <w:r w:rsidR="00802E02">
        <w:rPr>
          <w:rFonts w:asciiTheme="minorHAnsi" w:eastAsia="Times New Roman" w:hAnsiTheme="minorHAnsi" w:cstheme="minorHAnsi"/>
          <w:szCs w:val="24"/>
          <w:lang w:eastAsia="da-DK"/>
        </w:rPr>
        <w:t xml:space="preserve"> som en del af livredningsudstyret. Brandfolk m</w:t>
      </w:r>
      <w:r w:rsidR="00663722">
        <w:rPr>
          <w:rFonts w:asciiTheme="minorHAnsi" w:eastAsia="Times New Roman" w:hAnsiTheme="minorHAnsi" w:cstheme="minorHAnsi"/>
          <w:szCs w:val="24"/>
          <w:lang w:eastAsia="da-DK"/>
        </w:rPr>
        <w:t>å</w:t>
      </w:r>
      <w:r w:rsidR="00802E02">
        <w:rPr>
          <w:rFonts w:asciiTheme="minorHAnsi" w:eastAsia="Times New Roman" w:hAnsiTheme="minorHAnsi" w:cstheme="minorHAnsi"/>
          <w:szCs w:val="24"/>
          <w:lang w:eastAsia="da-DK"/>
        </w:rPr>
        <w:t xml:space="preserve"> ikke anvende ilt. Samaritter må anvende ilt, men kun hvis de har lægelig delegation og gennemføre </w:t>
      </w:r>
      <w:r w:rsidR="004461E6">
        <w:rPr>
          <w:rFonts w:asciiTheme="minorHAnsi" w:eastAsia="Times New Roman" w:hAnsiTheme="minorHAnsi" w:cstheme="minorHAnsi"/>
          <w:szCs w:val="24"/>
          <w:lang w:eastAsia="da-DK"/>
        </w:rPr>
        <w:t>løbende træning i anvendelse.</w:t>
      </w:r>
      <w:r>
        <w:rPr>
          <w:rFonts w:asciiTheme="minorHAnsi" w:eastAsia="Times New Roman" w:hAnsiTheme="minorHAnsi" w:cstheme="minorHAnsi"/>
          <w:szCs w:val="24"/>
          <w:lang w:eastAsia="da-DK"/>
        </w:rPr>
        <w:br/>
      </w:r>
    </w:p>
    <w:p w:rsidR="00306D32" w:rsidRPr="00282644" w:rsidRDefault="00802E02" w:rsidP="00802E02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Uddannelse efterfølgende repetitionsuddannelse af livredderne for at vedligeholde deres viden og kunne</w:t>
      </w:r>
      <w:r w:rsidR="004461E6">
        <w:rPr>
          <w:rFonts w:asciiTheme="minorHAnsi" w:eastAsia="Times New Roman" w:hAnsiTheme="minorHAnsi" w:cstheme="minorHAnsi"/>
          <w:szCs w:val="24"/>
          <w:lang w:eastAsia="da-DK"/>
        </w:rPr>
        <w:t>n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må være et naturligt krav. </w:t>
      </w:r>
    </w:p>
    <w:p w:rsidR="008A1295" w:rsidRPr="00084775" w:rsidRDefault="008A1295" w:rsidP="00417652">
      <w:pPr>
        <w:pStyle w:val="Listeafsnit"/>
        <w:spacing w:after="0" w:line="23" w:lineRule="atLeast"/>
        <w:ind w:left="2880"/>
        <w:rPr>
          <w:rStyle w:val="Hyperlink"/>
          <w:rFonts w:asciiTheme="minorHAnsi" w:hAnsiTheme="minorHAnsi" w:cstheme="minorHAnsi"/>
          <w:color w:val="auto"/>
          <w:szCs w:val="24"/>
        </w:rPr>
      </w:pPr>
    </w:p>
    <w:p w:rsidR="009B5BB1" w:rsidRPr="00CE6B4E" w:rsidRDefault="009B5BB1" w:rsidP="009B5BB1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b/>
          <w:szCs w:val="24"/>
        </w:rPr>
      </w:pPr>
      <w:r w:rsidRPr="00CE6B4E">
        <w:rPr>
          <w:rFonts w:asciiTheme="minorHAnsi" w:hAnsiTheme="minorHAnsi" w:cstheme="minorHAnsi"/>
          <w:b/>
          <w:szCs w:val="24"/>
        </w:rPr>
        <w:t>Økonomi</w:t>
      </w:r>
    </w:p>
    <w:p w:rsidR="00E24EC0" w:rsidRPr="00417652" w:rsidRDefault="00AF130C" w:rsidP="00084775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Årsregnskab </w:t>
      </w:r>
      <w:r w:rsidR="00E24EC0" w:rsidRPr="00417652">
        <w:rPr>
          <w:rFonts w:asciiTheme="minorHAnsi" w:hAnsiTheme="minorHAnsi" w:cstheme="minorHAnsi"/>
        </w:rPr>
        <w:t>2017</w:t>
      </w:r>
    </w:p>
    <w:p w:rsidR="00084775" w:rsidRDefault="00B6564E" w:rsidP="00084775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Budget 2018</w:t>
      </w:r>
    </w:p>
    <w:p w:rsidR="00306D32" w:rsidRDefault="00306D32" w:rsidP="00306D32">
      <w:pPr>
        <w:spacing w:after="0" w:line="23" w:lineRule="atLeast"/>
        <w:rPr>
          <w:rFonts w:asciiTheme="minorHAnsi" w:hAnsiTheme="minorHAnsi" w:cstheme="minorHAnsi"/>
          <w:szCs w:val="24"/>
        </w:rPr>
      </w:pPr>
    </w:p>
    <w:p w:rsidR="00306D32" w:rsidRPr="00306D32" w:rsidRDefault="00306D32" w:rsidP="00306D32">
      <w:p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Regnskabet blev underskrevet.</w:t>
      </w:r>
    </w:p>
    <w:p w:rsidR="003A3D27" w:rsidRPr="00CE6B4E" w:rsidRDefault="003A3D27" w:rsidP="003A3D27">
      <w:pPr>
        <w:pStyle w:val="Listeafsnit"/>
        <w:spacing w:after="0" w:line="23" w:lineRule="atLeast"/>
        <w:contextualSpacing w:val="0"/>
        <w:rPr>
          <w:rStyle w:val="Hyperlink"/>
          <w:rFonts w:asciiTheme="minorHAnsi" w:eastAsia="Times New Roman" w:hAnsiTheme="minorHAnsi" w:cstheme="minorHAnsi"/>
          <w:b/>
          <w:color w:val="auto"/>
          <w:szCs w:val="24"/>
          <w:lang w:eastAsia="da-DK"/>
        </w:rPr>
      </w:pPr>
    </w:p>
    <w:p w:rsidR="00C51718" w:rsidRPr="00CE6B4E" w:rsidRDefault="00C51718" w:rsidP="009B5BB1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>Projekter, kommende</w:t>
      </w:r>
    </w:p>
    <w:p w:rsidR="00AD339B" w:rsidRPr="00CE6B4E" w:rsidRDefault="00DB7D91" w:rsidP="009B5BB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Vandsikker Kommune, </w:t>
      </w:r>
      <w:r w:rsidR="00A87D4F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øvrige </w:t>
      </w:r>
      <w:r w:rsidRPr="00CE6B4E">
        <w:rPr>
          <w:rFonts w:asciiTheme="minorHAnsi" w:eastAsia="Times New Roman" w:hAnsiTheme="minorHAnsi" w:cstheme="minorHAnsi"/>
          <w:szCs w:val="24"/>
          <w:lang w:eastAsia="da-DK"/>
        </w:rPr>
        <w:t>kommuner i Nordjylland</w:t>
      </w:r>
    </w:p>
    <w:p w:rsidR="009338B3" w:rsidRPr="00CE6B4E" w:rsidRDefault="009338B3" w:rsidP="00FD1E4D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Andre potentielle kommuner kunne være:</w:t>
      </w:r>
    </w:p>
    <w:p w:rsidR="009338B3" w:rsidRPr="00417652" w:rsidRDefault="00556848" w:rsidP="00FD1E4D">
      <w:pPr>
        <w:pStyle w:val="Listeafsnit"/>
        <w:numPr>
          <w:ilvl w:val="5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hyperlink r:id="rId12" w:history="1">
        <w:r w:rsidR="00865CC9" w:rsidRPr="00417652">
          <w:rPr>
            <w:rStyle w:val="Hyperlink"/>
            <w:rFonts w:asciiTheme="minorHAnsi" w:eastAsia="Times New Roman" w:hAnsiTheme="minorHAnsi" w:cstheme="minorHAnsi"/>
            <w:color w:val="auto"/>
            <w:szCs w:val="24"/>
            <w:lang w:eastAsia="da-DK"/>
          </w:rPr>
          <w:t>Helsingør, Gribskov og Halsnæs</w:t>
        </w:r>
        <w:r w:rsidR="009338B3" w:rsidRPr="00417652">
          <w:rPr>
            <w:rStyle w:val="Hyperlink"/>
            <w:rFonts w:asciiTheme="minorHAnsi" w:eastAsia="Times New Roman" w:hAnsiTheme="minorHAnsi" w:cstheme="minorHAnsi"/>
            <w:color w:val="auto"/>
            <w:szCs w:val="24"/>
            <w:lang w:eastAsia="da-DK"/>
          </w:rPr>
          <w:t xml:space="preserve"> kommuner</w:t>
        </w:r>
      </w:hyperlink>
      <w:r w:rsidR="00BC675A" w:rsidRPr="00417652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:rsidR="009A53BC" w:rsidRDefault="00865CC9" w:rsidP="00AE7724">
      <w:pPr>
        <w:pStyle w:val="Listeafsnit"/>
        <w:numPr>
          <w:ilvl w:val="5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Guldborgsund Kommune</w:t>
      </w:r>
    </w:p>
    <w:p w:rsidR="00A87D4F" w:rsidRPr="00AE7724" w:rsidRDefault="009A53BC" w:rsidP="00AE7724">
      <w:pPr>
        <w:pStyle w:val="Listeafsnit"/>
        <w:numPr>
          <w:ilvl w:val="5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Lolland</w:t>
      </w:r>
      <w:r w:rsidR="00697A75">
        <w:rPr>
          <w:rFonts w:asciiTheme="minorHAnsi" w:eastAsia="Times New Roman" w:hAnsiTheme="minorHAnsi" w:cstheme="minorHAnsi"/>
          <w:szCs w:val="24"/>
          <w:lang w:eastAsia="da-DK"/>
        </w:rPr>
        <w:t>s Kommune</w:t>
      </w:r>
      <w:r w:rsidR="009338B3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:rsidR="00A87D4F" w:rsidRDefault="00A87D4F" w:rsidP="00FD1E4D">
      <w:pPr>
        <w:pStyle w:val="Listeafsnit"/>
        <w:numPr>
          <w:ilvl w:val="5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417652">
        <w:rPr>
          <w:rFonts w:asciiTheme="minorHAnsi" w:eastAsia="Times New Roman" w:hAnsiTheme="minorHAnsi" w:cstheme="minorHAnsi"/>
          <w:szCs w:val="24"/>
          <w:lang w:eastAsia="da-DK"/>
        </w:rPr>
        <w:t>København</w:t>
      </w:r>
      <w:r w:rsidR="00934346" w:rsidRPr="00417652">
        <w:rPr>
          <w:rFonts w:asciiTheme="minorHAnsi" w:eastAsia="Times New Roman" w:hAnsiTheme="minorHAnsi" w:cstheme="minorHAnsi"/>
          <w:szCs w:val="24"/>
          <w:lang w:eastAsia="da-DK"/>
        </w:rPr>
        <w:t>/By&amp;Havn</w:t>
      </w:r>
    </w:p>
    <w:p w:rsidR="004E4894" w:rsidRPr="00417652" w:rsidRDefault="004E4894" w:rsidP="00FD1E4D">
      <w:pPr>
        <w:pStyle w:val="Listeafsnit"/>
        <w:numPr>
          <w:ilvl w:val="5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Lyngby-</w:t>
      </w:r>
      <w:proofErr w:type="spellStart"/>
      <w:r>
        <w:rPr>
          <w:rFonts w:asciiTheme="minorHAnsi" w:eastAsia="Times New Roman" w:hAnsiTheme="minorHAnsi" w:cstheme="minorHAnsi"/>
          <w:szCs w:val="24"/>
          <w:lang w:eastAsia="da-DK"/>
        </w:rPr>
        <w:t>Tårnbæk</w:t>
      </w:r>
      <w:proofErr w:type="spellEnd"/>
    </w:p>
    <w:p w:rsidR="003D166F" w:rsidRPr="00417652" w:rsidRDefault="00596D3F" w:rsidP="003D166F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417652">
        <w:rPr>
          <w:rFonts w:asciiTheme="minorHAnsi" w:eastAsia="Times New Roman" w:hAnsiTheme="minorHAnsi" w:cstheme="minorHAnsi"/>
          <w:szCs w:val="24"/>
          <w:lang w:eastAsia="da-DK"/>
        </w:rPr>
        <w:t>UDSIT uh</w:t>
      </w:r>
      <w:r w:rsidR="00FD1E4D" w:rsidRPr="00417652">
        <w:rPr>
          <w:rFonts w:asciiTheme="minorHAnsi" w:eastAsia="Times New Roman" w:hAnsiTheme="minorHAnsi" w:cstheme="minorHAnsi"/>
          <w:szCs w:val="24"/>
          <w:lang w:eastAsia="da-DK"/>
        </w:rPr>
        <w:t>eldsregistrering system</w:t>
      </w:r>
    </w:p>
    <w:p w:rsidR="00C51718" w:rsidRDefault="00556848" w:rsidP="003D166F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eastAsia="Times New Roman" w:hAnsiTheme="minorHAnsi" w:cstheme="minorHAnsi"/>
          <w:color w:val="auto"/>
          <w:szCs w:val="24"/>
          <w:lang w:eastAsia="da-DK"/>
        </w:rPr>
      </w:pPr>
      <w:hyperlink r:id="rId13" w:history="1">
        <w:r w:rsidR="00AE7724" w:rsidRPr="00417652">
          <w:rPr>
            <w:rStyle w:val="Hyperlink"/>
            <w:rFonts w:asciiTheme="minorHAnsi" w:eastAsia="Times New Roman" w:hAnsiTheme="minorHAnsi" w:cstheme="minorHAnsi"/>
            <w:color w:val="auto"/>
            <w:szCs w:val="24"/>
            <w:lang w:eastAsia="da-DK"/>
          </w:rPr>
          <w:t>Risikovurdering</w:t>
        </w:r>
      </w:hyperlink>
      <w:r w:rsidR="00AE7724" w:rsidRPr="00417652">
        <w:rPr>
          <w:rFonts w:asciiTheme="minorHAnsi" w:eastAsia="Times New Roman" w:hAnsiTheme="minorHAnsi" w:cstheme="minorHAnsi"/>
          <w:szCs w:val="24"/>
          <w:lang w:eastAsia="da-DK"/>
        </w:rPr>
        <w:t xml:space="preserve"> af </w:t>
      </w:r>
      <w:hyperlink r:id="rId14" w:history="1">
        <w:r w:rsidR="00AE7724" w:rsidRPr="00417652">
          <w:rPr>
            <w:rStyle w:val="Hyperlink"/>
            <w:rFonts w:asciiTheme="minorHAnsi" w:eastAsia="Times New Roman" w:hAnsiTheme="minorHAnsi" w:cstheme="minorHAnsi"/>
            <w:color w:val="auto"/>
            <w:szCs w:val="24"/>
            <w:lang w:eastAsia="da-DK"/>
          </w:rPr>
          <w:t>svømmehaller</w:t>
        </w:r>
      </w:hyperlink>
    </w:p>
    <w:p w:rsidR="007324A5" w:rsidRDefault="007324A5" w:rsidP="007324A5">
      <w:pPr>
        <w:pStyle w:val="Listeafsnit"/>
        <w:spacing w:after="0" w:line="23" w:lineRule="atLeast"/>
        <w:ind w:left="2880"/>
        <w:rPr>
          <w:rStyle w:val="Hyperlink"/>
          <w:rFonts w:asciiTheme="minorHAnsi" w:eastAsia="Times New Roman" w:hAnsiTheme="minorHAnsi" w:cstheme="minorHAnsi"/>
          <w:color w:val="auto"/>
          <w:szCs w:val="24"/>
          <w:lang w:eastAsia="da-DK"/>
        </w:rPr>
      </w:pPr>
    </w:p>
    <w:p w:rsidR="007324A5" w:rsidRDefault="007324A5" w:rsidP="007324A5">
      <w:pPr>
        <w:spacing w:after="0" w:line="23" w:lineRule="atLeast"/>
        <w:ind w:left="2520" w:hanging="2520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Ad 1 i</w:t>
      </w:r>
      <w:r>
        <w:rPr>
          <w:rFonts w:asciiTheme="minorHAnsi" w:eastAsia="Times New Roman" w:hAnsiTheme="minorHAnsi" w:cstheme="minorHAnsi"/>
          <w:szCs w:val="24"/>
          <w:lang w:eastAsia="da-DK"/>
        </w:rPr>
        <w:tab/>
        <w:t>Når OK18 er overstået går vi videre som planlagt med at engagerer de nordsjællandske kommuner med det formål at få startet en certificeringsproces op i år.</w:t>
      </w:r>
    </w:p>
    <w:p w:rsidR="007324A5" w:rsidRDefault="007324A5" w:rsidP="007324A5">
      <w:pPr>
        <w:spacing w:after="0" w:line="23" w:lineRule="atLeast"/>
        <w:ind w:left="2520" w:hanging="2520"/>
        <w:rPr>
          <w:rFonts w:asciiTheme="minorHAnsi" w:eastAsia="Times New Roman" w:hAnsiTheme="minorHAnsi" w:cstheme="minorHAnsi"/>
          <w:szCs w:val="24"/>
          <w:lang w:eastAsia="da-DK"/>
        </w:rPr>
      </w:pPr>
    </w:p>
    <w:p w:rsidR="00306D32" w:rsidRPr="003474D3" w:rsidRDefault="007324A5" w:rsidP="007324A5">
      <w:pPr>
        <w:spacing w:after="0" w:line="23" w:lineRule="atLeast"/>
        <w:ind w:left="2520" w:hanging="2520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Ad 1 ii</w:t>
      </w:r>
      <w:r>
        <w:rPr>
          <w:rFonts w:asciiTheme="minorHAnsi" w:eastAsia="Times New Roman" w:hAnsiTheme="minorHAnsi" w:cstheme="minorHAnsi"/>
          <w:szCs w:val="24"/>
          <w:lang w:eastAsia="da-DK"/>
        </w:rPr>
        <w:tab/>
        <w:t xml:space="preserve">Vi har kontakt til </w:t>
      </w:r>
      <w:r w:rsidR="004E4894" w:rsidRPr="003474D3">
        <w:rPr>
          <w:rFonts w:asciiTheme="minorHAnsi" w:eastAsia="Times New Roman" w:hAnsiTheme="minorHAnsi" w:cstheme="minorHAnsi"/>
          <w:szCs w:val="24"/>
          <w:lang w:eastAsia="da-DK"/>
        </w:rPr>
        <w:t xml:space="preserve">repræsentanter fra kommunen, LAK midler kan måske bruges til at finansiering af Vandsikker Kommune. </w:t>
      </w:r>
      <w:r>
        <w:rPr>
          <w:rFonts w:asciiTheme="minorHAnsi" w:eastAsia="Times New Roman" w:hAnsiTheme="minorHAnsi" w:cstheme="minorHAnsi"/>
          <w:szCs w:val="24"/>
          <w:lang w:eastAsia="da-DK"/>
        </w:rPr>
        <w:t>F</w:t>
      </w:r>
      <w:r w:rsidR="004E4894" w:rsidRPr="003474D3">
        <w:rPr>
          <w:rFonts w:asciiTheme="minorHAnsi" w:eastAsia="Times New Roman" w:hAnsiTheme="minorHAnsi" w:cstheme="minorHAnsi"/>
          <w:szCs w:val="24"/>
          <w:lang w:eastAsia="da-DK"/>
        </w:rPr>
        <w:t>ormanden for regionsrådet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er også kontaktet. D</w:t>
      </w:r>
      <w:r w:rsidR="004E4894" w:rsidRPr="003474D3">
        <w:rPr>
          <w:rFonts w:asciiTheme="minorHAnsi" w:eastAsia="Times New Roman" w:hAnsiTheme="minorHAnsi" w:cstheme="minorHAnsi"/>
          <w:szCs w:val="24"/>
          <w:lang w:eastAsia="da-DK"/>
        </w:rPr>
        <w:t>e kan måske også b</w:t>
      </w:r>
      <w:r>
        <w:rPr>
          <w:rFonts w:asciiTheme="minorHAnsi" w:eastAsia="Times New Roman" w:hAnsiTheme="minorHAnsi" w:cstheme="minorHAnsi"/>
          <w:szCs w:val="24"/>
          <w:lang w:eastAsia="da-DK"/>
        </w:rPr>
        <w:t>i</w:t>
      </w:r>
      <w:r w:rsidR="004E4894" w:rsidRPr="003474D3">
        <w:rPr>
          <w:rFonts w:asciiTheme="minorHAnsi" w:eastAsia="Times New Roman" w:hAnsiTheme="minorHAnsi" w:cstheme="minorHAnsi"/>
          <w:szCs w:val="24"/>
          <w:lang w:eastAsia="da-DK"/>
        </w:rPr>
        <w:t xml:space="preserve">drage økonomisk. </w:t>
      </w:r>
    </w:p>
    <w:p w:rsidR="004E4894" w:rsidRPr="003474D3" w:rsidRDefault="004E4894" w:rsidP="007324A5">
      <w:pPr>
        <w:spacing w:after="0" w:line="23" w:lineRule="atLeast"/>
        <w:ind w:left="1216" w:firstLine="1304"/>
        <w:rPr>
          <w:rFonts w:asciiTheme="minorHAnsi" w:eastAsia="Times New Roman" w:hAnsiTheme="minorHAnsi" w:cstheme="minorHAnsi"/>
          <w:szCs w:val="24"/>
          <w:lang w:eastAsia="da-DK"/>
        </w:rPr>
      </w:pPr>
      <w:r w:rsidRPr="003474D3">
        <w:rPr>
          <w:rFonts w:asciiTheme="minorHAnsi" w:eastAsia="Times New Roman" w:hAnsiTheme="minorHAnsi" w:cstheme="minorHAnsi"/>
          <w:szCs w:val="24"/>
          <w:lang w:eastAsia="da-DK"/>
        </w:rPr>
        <w:t>Sven og Connie deltager den 16. juni i ”Vild med Vand” i Nykøbing F.</w:t>
      </w:r>
    </w:p>
    <w:p w:rsidR="007324A5" w:rsidRDefault="007324A5" w:rsidP="007324A5">
      <w:pPr>
        <w:spacing w:after="0" w:line="23" w:lineRule="atLeast"/>
        <w:ind w:left="2520"/>
        <w:rPr>
          <w:rFonts w:asciiTheme="minorHAnsi" w:eastAsia="Times New Roman" w:hAnsiTheme="minorHAnsi" w:cstheme="minorHAnsi"/>
          <w:szCs w:val="24"/>
          <w:lang w:eastAsia="da-DK"/>
        </w:rPr>
      </w:pPr>
    </w:p>
    <w:p w:rsidR="004E4894" w:rsidRPr="003474D3" w:rsidRDefault="004E4894" w:rsidP="007324A5">
      <w:pPr>
        <w:spacing w:after="0" w:line="23" w:lineRule="atLeast"/>
        <w:ind w:left="2520"/>
        <w:rPr>
          <w:rFonts w:asciiTheme="minorHAnsi" w:eastAsia="Times New Roman" w:hAnsiTheme="minorHAnsi" w:cstheme="minorHAnsi"/>
          <w:szCs w:val="24"/>
          <w:lang w:eastAsia="da-DK"/>
        </w:rPr>
      </w:pPr>
      <w:r w:rsidRPr="003474D3">
        <w:rPr>
          <w:rFonts w:asciiTheme="minorHAnsi" w:eastAsia="Times New Roman" w:hAnsiTheme="minorHAnsi" w:cstheme="minorHAnsi"/>
          <w:szCs w:val="24"/>
          <w:lang w:eastAsia="da-DK"/>
        </w:rPr>
        <w:t>Der skal flere med i Vandsikker Kommune</w:t>
      </w:r>
      <w:r w:rsidR="007324A5">
        <w:rPr>
          <w:rFonts w:asciiTheme="minorHAnsi" w:eastAsia="Times New Roman" w:hAnsiTheme="minorHAnsi" w:cstheme="minorHAnsi"/>
          <w:szCs w:val="24"/>
          <w:lang w:eastAsia="da-DK"/>
        </w:rPr>
        <w:t xml:space="preserve"> bl.a. for at vide at ordningen er levende og at kommunerne i ordningen har nogle andre </w:t>
      </w:r>
      <w:proofErr w:type="gramStart"/>
      <w:r w:rsidR="007324A5">
        <w:rPr>
          <w:rFonts w:asciiTheme="minorHAnsi" w:eastAsia="Times New Roman" w:hAnsiTheme="minorHAnsi" w:cstheme="minorHAnsi"/>
          <w:szCs w:val="24"/>
          <w:lang w:eastAsia="da-DK"/>
        </w:rPr>
        <w:t>kommune</w:t>
      </w:r>
      <w:proofErr w:type="gramEnd"/>
      <w:r w:rsidR="007324A5">
        <w:rPr>
          <w:rFonts w:asciiTheme="minorHAnsi" w:eastAsia="Times New Roman" w:hAnsiTheme="minorHAnsi" w:cstheme="minorHAnsi"/>
          <w:szCs w:val="24"/>
          <w:lang w:eastAsia="da-DK"/>
        </w:rPr>
        <w:t xml:space="preserve"> at sparer med.</w:t>
      </w:r>
    </w:p>
    <w:p w:rsidR="007324A5" w:rsidRDefault="007324A5" w:rsidP="007324A5">
      <w:pPr>
        <w:spacing w:after="0" w:line="23" w:lineRule="atLeast"/>
        <w:ind w:left="2520"/>
        <w:rPr>
          <w:rFonts w:asciiTheme="minorHAnsi" w:eastAsia="Times New Roman" w:hAnsiTheme="minorHAnsi" w:cstheme="minorHAnsi"/>
          <w:szCs w:val="24"/>
          <w:lang w:eastAsia="da-DK"/>
        </w:rPr>
      </w:pPr>
    </w:p>
    <w:p w:rsidR="000A32FD" w:rsidRPr="003474D3" w:rsidRDefault="000A32FD" w:rsidP="007324A5">
      <w:pPr>
        <w:spacing w:after="0" w:line="23" w:lineRule="atLeast"/>
        <w:ind w:left="2520"/>
        <w:rPr>
          <w:rFonts w:asciiTheme="minorHAnsi" w:eastAsia="Times New Roman" w:hAnsiTheme="minorHAnsi" w:cstheme="minorHAnsi"/>
          <w:szCs w:val="24"/>
          <w:lang w:eastAsia="da-DK"/>
        </w:rPr>
      </w:pPr>
      <w:r w:rsidRPr="003474D3">
        <w:rPr>
          <w:rFonts w:asciiTheme="minorHAnsi" w:eastAsia="Times New Roman" w:hAnsiTheme="minorHAnsi" w:cstheme="minorHAnsi"/>
          <w:szCs w:val="24"/>
          <w:lang w:eastAsia="da-DK"/>
        </w:rPr>
        <w:t xml:space="preserve">Aalborg Kommune </w:t>
      </w:r>
      <w:r w:rsidR="007324A5">
        <w:rPr>
          <w:rFonts w:asciiTheme="minorHAnsi" w:eastAsia="Times New Roman" w:hAnsiTheme="minorHAnsi" w:cstheme="minorHAnsi"/>
          <w:szCs w:val="24"/>
          <w:lang w:eastAsia="da-DK"/>
        </w:rPr>
        <w:t>har tidligere vist interesse og skal kontaktes.</w:t>
      </w:r>
    </w:p>
    <w:p w:rsidR="00AE7724" w:rsidRPr="00AE7724" w:rsidRDefault="00AE7724" w:rsidP="00AE7724">
      <w:pPr>
        <w:pStyle w:val="Listeafsnit"/>
        <w:spacing w:after="0" w:line="23" w:lineRule="atLeast"/>
        <w:ind w:left="3240"/>
        <w:rPr>
          <w:rFonts w:asciiTheme="minorHAnsi" w:eastAsia="Times New Roman" w:hAnsiTheme="minorHAnsi" w:cstheme="minorHAnsi"/>
          <w:szCs w:val="24"/>
          <w:lang w:eastAsia="da-DK"/>
        </w:rPr>
      </w:pPr>
    </w:p>
    <w:p w:rsidR="00DB7D91" w:rsidRPr="00CE6B4E" w:rsidRDefault="002072CB" w:rsidP="009B5BB1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 xml:space="preserve">Kommende møder </w:t>
      </w:r>
    </w:p>
    <w:p w:rsidR="001C377C" w:rsidRPr="00E24EC0" w:rsidRDefault="00DB7D91" w:rsidP="00E24EC0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Bestyrelsesmøde</w:t>
      </w:r>
      <w:r w:rsidR="007F3AD9" w:rsidRPr="00CE6B4E">
        <w:rPr>
          <w:rFonts w:asciiTheme="minorHAnsi" w:eastAsia="Times New Roman" w:hAnsiTheme="minorHAnsi" w:cstheme="minorHAnsi"/>
          <w:szCs w:val="24"/>
          <w:lang w:eastAsia="da-DK"/>
        </w:rPr>
        <w:t>r</w:t>
      </w:r>
      <w:r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8A4311" w:rsidRPr="00CE6B4E">
        <w:rPr>
          <w:rFonts w:asciiTheme="minorHAnsi" w:eastAsia="Times New Roman" w:hAnsiTheme="minorHAnsi" w:cstheme="minorHAnsi"/>
          <w:szCs w:val="24"/>
          <w:lang w:eastAsia="da-DK"/>
        </w:rPr>
        <w:t>i</w:t>
      </w:r>
      <w:r w:rsidR="002072CB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201</w:t>
      </w:r>
      <w:r w:rsidR="00F16151">
        <w:rPr>
          <w:rFonts w:asciiTheme="minorHAnsi" w:eastAsia="Times New Roman" w:hAnsiTheme="minorHAnsi" w:cstheme="minorHAnsi"/>
          <w:szCs w:val="24"/>
          <w:lang w:eastAsia="da-DK"/>
        </w:rPr>
        <w:t>8</w:t>
      </w:r>
    </w:p>
    <w:p w:rsidR="00934346" w:rsidRDefault="001C377C" w:rsidP="00934346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1C377C">
        <w:rPr>
          <w:rFonts w:asciiTheme="minorHAnsi" w:eastAsia="Times New Roman" w:hAnsiTheme="minorHAnsi" w:cstheme="minorHAnsi"/>
          <w:szCs w:val="24"/>
          <w:lang w:eastAsia="da-DK"/>
        </w:rPr>
        <w:t>26. september 2018</w:t>
      </w:r>
    </w:p>
    <w:p w:rsidR="00E24EC0" w:rsidRDefault="004E4894" w:rsidP="00934346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22.</w:t>
      </w:r>
      <w:r w:rsidR="00E24EC0">
        <w:rPr>
          <w:rFonts w:asciiTheme="minorHAnsi" w:eastAsia="Times New Roman" w:hAnsiTheme="minorHAnsi" w:cstheme="minorHAnsi"/>
          <w:szCs w:val="24"/>
          <w:lang w:eastAsia="da-DK"/>
        </w:rPr>
        <w:t xml:space="preserve"> januar 2019</w:t>
      </w:r>
    </w:p>
    <w:p w:rsidR="00934346" w:rsidRDefault="00934346" w:rsidP="00934346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934346">
        <w:rPr>
          <w:rFonts w:asciiTheme="minorHAnsi" w:eastAsia="Times New Roman" w:hAnsiTheme="minorHAnsi" w:cstheme="minorHAnsi"/>
          <w:b/>
          <w:szCs w:val="24"/>
          <w:lang w:eastAsia="da-DK"/>
        </w:rPr>
        <w:t>Evt.</w:t>
      </w:r>
    </w:p>
    <w:p w:rsidR="004E4894" w:rsidRDefault="004E4894" w:rsidP="004E4894">
      <w:pPr>
        <w:spacing w:after="0" w:line="23" w:lineRule="atLeast"/>
        <w:rPr>
          <w:rFonts w:asciiTheme="minorHAnsi" w:eastAsia="Times New Roman" w:hAnsiTheme="minorHAnsi" w:cstheme="minorHAnsi"/>
          <w:b/>
          <w:szCs w:val="24"/>
          <w:lang w:eastAsia="da-DK"/>
        </w:rPr>
      </w:pPr>
    </w:p>
    <w:p w:rsidR="004E4894" w:rsidRPr="003474D3" w:rsidRDefault="004E4894" w:rsidP="007324A5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  <w:r w:rsidRPr="003474D3">
        <w:rPr>
          <w:rFonts w:asciiTheme="minorHAnsi" w:eastAsia="Times New Roman" w:hAnsiTheme="minorHAnsi" w:cstheme="minorHAnsi"/>
          <w:szCs w:val="24"/>
          <w:lang w:eastAsia="da-DK"/>
        </w:rPr>
        <w:t xml:space="preserve">Peter </w:t>
      </w:r>
      <w:r w:rsidR="007324A5">
        <w:rPr>
          <w:rFonts w:asciiTheme="minorHAnsi" w:eastAsia="Times New Roman" w:hAnsiTheme="minorHAnsi" w:cstheme="minorHAnsi"/>
          <w:szCs w:val="24"/>
          <w:lang w:eastAsia="da-DK"/>
        </w:rPr>
        <w:t xml:space="preserve">Møller Nielsen meddelte at han i forbindelse med jobskifte kan se sig nødsaget til at frasige sig sit sæde i bestyrelsen. </w:t>
      </w:r>
      <w:r w:rsidR="0057792E">
        <w:rPr>
          <w:rFonts w:asciiTheme="minorHAnsi" w:eastAsia="Times New Roman" w:hAnsiTheme="minorHAnsi" w:cstheme="minorHAnsi"/>
          <w:szCs w:val="24"/>
          <w:lang w:eastAsia="da-DK"/>
        </w:rPr>
        <w:t xml:space="preserve">Nærmere om dette forhold forventes først afklaret senere på året. </w:t>
      </w:r>
    </w:p>
    <w:p w:rsidR="00996C84" w:rsidRPr="00CE6B4E" w:rsidRDefault="00996C84" w:rsidP="00697A75">
      <w:pPr>
        <w:spacing w:after="0" w:line="23" w:lineRule="atLeast"/>
        <w:ind w:left="2608"/>
        <w:rPr>
          <w:rFonts w:asciiTheme="minorHAnsi" w:eastAsia="Times New Roman" w:hAnsiTheme="minorHAnsi" w:cstheme="minorHAnsi"/>
          <w:szCs w:val="24"/>
          <w:lang w:eastAsia="da-DK"/>
        </w:rPr>
      </w:pPr>
    </w:p>
    <w:p w:rsidR="005B3C0B" w:rsidRDefault="003474D3" w:rsidP="00CE6B4E">
      <w:pPr>
        <w:spacing w:after="0" w:line="23" w:lineRule="atLeast"/>
        <w:jc w:val="righ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07.05.2018/ap</w:t>
      </w:r>
    </w:p>
    <w:sectPr w:rsidR="005B3C0B" w:rsidSect="005B3C0B">
      <w:footerReference w:type="default" r:id="rId15"/>
      <w:pgSz w:w="11906" w:h="16838"/>
      <w:pgMar w:top="72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BE4" w:rsidRDefault="00AA4BE4" w:rsidP="00222F21">
      <w:pPr>
        <w:spacing w:after="0" w:line="240" w:lineRule="auto"/>
      </w:pPr>
      <w:r>
        <w:separator/>
      </w:r>
    </w:p>
  </w:endnote>
  <w:endnote w:type="continuationSeparator" w:id="0">
    <w:p w:rsidR="00AA4BE4" w:rsidRDefault="00AA4BE4" w:rsidP="0022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845" w:rsidRPr="0080774E" w:rsidRDefault="007F184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BE4" w:rsidRDefault="00AA4BE4" w:rsidP="00222F21">
      <w:pPr>
        <w:spacing w:after="0" w:line="240" w:lineRule="auto"/>
      </w:pPr>
      <w:r>
        <w:separator/>
      </w:r>
    </w:p>
  </w:footnote>
  <w:footnote w:type="continuationSeparator" w:id="0">
    <w:p w:rsidR="00AA4BE4" w:rsidRDefault="00AA4BE4" w:rsidP="0022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286"/>
    <w:multiLevelType w:val="hybridMultilevel"/>
    <w:tmpl w:val="D83C2A0E"/>
    <w:lvl w:ilvl="0" w:tplc="67CEB9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-1080" w:hanging="360"/>
      </w:pPr>
    </w:lvl>
    <w:lvl w:ilvl="2" w:tplc="0406001B" w:tentative="1">
      <w:start w:val="1"/>
      <w:numFmt w:val="lowerRoman"/>
      <w:lvlText w:val="%3."/>
      <w:lvlJc w:val="right"/>
      <w:pPr>
        <w:ind w:left="-360" w:hanging="180"/>
      </w:pPr>
    </w:lvl>
    <w:lvl w:ilvl="3" w:tplc="0406000F" w:tentative="1">
      <w:start w:val="1"/>
      <w:numFmt w:val="decimal"/>
      <w:lvlText w:val="%4."/>
      <w:lvlJc w:val="left"/>
      <w:pPr>
        <w:ind w:left="360" w:hanging="360"/>
      </w:pPr>
    </w:lvl>
    <w:lvl w:ilvl="4" w:tplc="04060019" w:tentative="1">
      <w:start w:val="1"/>
      <w:numFmt w:val="lowerLetter"/>
      <w:lvlText w:val="%5."/>
      <w:lvlJc w:val="left"/>
      <w:pPr>
        <w:ind w:left="1080" w:hanging="360"/>
      </w:pPr>
    </w:lvl>
    <w:lvl w:ilvl="5" w:tplc="0406001B" w:tentative="1">
      <w:start w:val="1"/>
      <w:numFmt w:val="lowerRoman"/>
      <w:lvlText w:val="%6."/>
      <w:lvlJc w:val="right"/>
      <w:pPr>
        <w:ind w:left="1800" w:hanging="180"/>
      </w:pPr>
    </w:lvl>
    <w:lvl w:ilvl="6" w:tplc="0406000F" w:tentative="1">
      <w:start w:val="1"/>
      <w:numFmt w:val="decimal"/>
      <w:lvlText w:val="%7."/>
      <w:lvlJc w:val="left"/>
      <w:pPr>
        <w:ind w:left="2520" w:hanging="360"/>
      </w:pPr>
    </w:lvl>
    <w:lvl w:ilvl="7" w:tplc="04060019" w:tentative="1">
      <w:start w:val="1"/>
      <w:numFmt w:val="lowerLetter"/>
      <w:lvlText w:val="%8."/>
      <w:lvlJc w:val="left"/>
      <w:pPr>
        <w:ind w:left="3240" w:hanging="360"/>
      </w:pPr>
    </w:lvl>
    <w:lvl w:ilvl="8" w:tplc="0406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20D84170"/>
    <w:multiLevelType w:val="hybridMultilevel"/>
    <w:tmpl w:val="90DE1A82"/>
    <w:lvl w:ilvl="0" w:tplc="C888B3E2">
      <w:numFmt w:val="bullet"/>
      <w:lvlText w:val="-"/>
      <w:lvlJc w:val="left"/>
      <w:pPr>
        <w:ind w:left="330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" w15:restartNumberingAfterBreak="0">
    <w:nsid w:val="2AD55903"/>
    <w:multiLevelType w:val="hybridMultilevel"/>
    <w:tmpl w:val="4364C934"/>
    <w:lvl w:ilvl="0" w:tplc="700A9C3C">
      <w:start w:val="2013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38E519E"/>
    <w:multiLevelType w:val="hybridMultilevel"/>
    <w:tmpl w:val="6178CFD6"/>
    <w:lvl w:ilvl="0" w:tplc="3386070A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F277CA"/>
    <w:multiLevelType w:val="hybridMultilevel"/>
    <w:tmpl w:val="B45E2CC4"/>
    <w:lvl w:ilvl="0" w:tplc="716EF9E0">
      <w:start w:val="6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26138A"/>
    <w:multiLevelType w:val="hybridMultilevel"/>
    <w:tmpl w:val="4ED84512"/>
    <w:lvl w:ilvl="0" w:tplc="6D68BB5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E274F"/>
    <w:multiLevelType w:val="hybridMultilevel"/>
    <w:tmpl w:val="B726A152"/>
    <w:lvl w:ilvl="0" w:tplc="D72C4126">
      <w:start w:val="944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18813A0"/>
    <w:multiLevelType w:val="hybridMultilevel"/>
    <w:tmpl w:val="831068E2"/>
    <w:lvl w:ilvl="0" w:tplc="FBB60974">
      <w:start w:val="1"/>
      <w:numFmt w:val="decimal"/>
      <w:lvlText w:val="%1."/>
      <w:lvlJc w:val="left"/>
      <w:pPr>
        <w:ind w:left="1032" w:hanging="360"/>
      </w:pPr>
      <w:rPr>
        <w:rFonts w:eastAsia="Times New Roman" w:cs="Times New Roman"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687" w:hanging="360"/>
      </w:pPr>
    </w:lvl>
    <w:lvl w:ilvl="2" w:tplc="0406001B">
      <w:start w:val="1"/>
      <w:numFmt w:val="lowerRoman"/>
      <w:lvlText w:val="%3."/>
      <w:lvlJc w:val="right"/>
      <w:pPr>
        <w:ind w:left="2407" w:hanging="180"/>
      </w:pPr>
    </w:lvl>
    <w:lvl w:ilvl="3" w:tplc="0406000F">
      <w:start w:val="1"/>
      <w:numFmt w:val="decimal"/>
      <w:lvlText w:val="%4."/>
      <w:lvlJc w:val="left"/>
      <w:pPr>
        <w:ind w:left="3127" w:hanging="360"/>
      </w:pPr>
    </w:lvl>
    <w:lvl w:ilvl="4" w:tplc="04060019">
      <w:start w:val="1"/>
      <w:numFmt w:val="lowerLetter"/>
      <w:lvlText w:val="%5."/>
      <w:lvlJc w:val="left"/>
      <w:pPr>
        <w:ind w:left="3847" w:hanging="360"/>
      </w:pPr>
    </w:lvl>
    <w:lvl w:ilvl="5" w:tplc="0406001B" w:tentative="1">
      <w:start w:val="1"/>
      <w:numFmt w:val="lowerRoman"/>
      <w:lvlText w:val="%6."/>
      <w:lvlJc w:val="right"/>
      <w:pPr>
        <w:ind w:left="4567" w:hanging="180"/>
      </w:pPr>
    </w:lvl>
    <w:lvl w:ilvl="6" w:tplc="0406000F" w:tentative="1">
      <w:start w:val="1"/>
      <w:numFmt w:val="decimal"/>
      <w:lvlText w:val="%7."/>
      <w:lvlJc w:val="left"/>
      <w:pPr>
        <w:ind w:left="5287" w:hanging="360"/>
      </w:pPr>
    </w:lvl>
    <w:lvl w:ilvl="7" w:tplc="04060019" w:tentative="1">
      <w:start w:val="1"/>
      <w:numFmt w:val="lowerLetter"/>
      <w:lvlText w:val="%8."/>
      <w:lvlJc w:val="left"/>
      <w:pPr>
        <w:ind w:left="6007" w:hanging="360"/>
      </w:pPr>
    </w:lvl>
    <w:lvl w:ilvl="8" w:tplc="040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9695EF8"/>
    <w:multiLevelType w:val="hybridMultilevel"/>
    <w:tmpl w:val="2D3E29C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E35AA"/>
    <w:multiLevelType w:val="hybridMultilevel"/>
    <w:tmpl w:val="767020B8"/>
    <w:lvl w:ilvl="0" w:tplc="46EE98E8">
      <w:start w:val="1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A5E6074"/>
    <w:multiLevelType w:val="hybridMultilevel"/>
    <w:tmpl w:val="0C0C84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E83E2146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10B4B"/>
    <w:multiLevelType w:val="hybridMultilevel"/>
    <w:tmpl w:val="C41E2B20"/>
    <w:lvl w:ilvl="0" w:tplc="70444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E6561"/>
    <w:multiLevelType w:val="hybridMultilevel"/>
    <w:tmpl w:val="F330F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00"/>
    <w:rsid w:val="00012D3A"/>
    <w:rsid w:val="0001577D"/>
    <w:rsid w:val="00017DAE"/>
    <w:rsid w:val="00023777"/>
    <w:rsid w:val="00023C6D"/>
    <w:rsid w:val="0004514D"/>
    <w:rsid w:val="00064D3C"/>
    <w:rsid w:val="00066A3F"/>
    <w:rsid w:val="000832DB"/>
    <w:rsid w:val="00084775"/>
    <w:rsid w:val="000A32FD"/>
    <w:rsid w:val="000B1BE1"/>
    <w:rsid w:val="000C2F57"/>
    <w:rsid w:val="000C4C9D"/>
    <w:rsid w:val="000D6A31"/>
    <w:rsid w:val="000F7C94"/>
    <w:rsid w:val="00105877"/>
    <w:rsid w:val="00123FAD"/>
    <w:rsid w:val="00131847"/>
    <w:rsid w:val="001334BF"/>
    <w:rsid w:val="001376C6"/>
    <w:rsid w:val="0013787D"/>
    <w:rsid w:val="001434AA"/>
    <w:rsid w:val="00143FC3"/>
    <w:rsid w:val="00146570"/>
    <w:rsid w:val="001671EB"/>
    <w:rsid w:val="001933D4"/>
    <w:rsid w:val="001B41A5"/>
    <w:rsid w:val="001B4C26"/>
    <w:rsid w:val="001B7A61"/>
    <w:rsid w:val="001C377C"/>
    <w:rsid w:val="001C4AF4"/>
    <w:rsid w:val="001C4CDC"/>
    <w:rsid w:val="001D06C1"/>
    <w:rsid w:val="001E1D41"/>
    <w:rsid w:val="001F74F0"/>
    <w:rsid w:val="002072CB"/>
    <w:rsid w:val="002075DB"/>
    <w:rsid w:val="00211903"/>
    <w:rsid w:val="0021204D"/>
    <w:rsid w:val="002142AE"/>
    <w:rsid w:val="00222F21"/>
    <w:rsid w:val="00240C01"/>
    <w:rsid w:val="00245E7F"/>
    <w:rsid w:val="00260CB2"/>
    <w:rsid w:val="002671B3"/>
    <w:rsid w:val="00282644"/>
    <w:rsid w:val="0028321B"/>
    <w:rsid w:val="002851FF"/>
    <w:rsid w:val="002901D1"/>
    <w:rsid w:val="002A5C3A"/>
    <w:rsid w:val="002B4D1C"/>
    <w:rsid w:val="002B61A4"/>
    <w:rsid w:val="002C7F95"/>
    <w:rsid w:val="002E51AD"/>
    <w:rsid w:val="002E6101"/>
    <w:rsid w:val="002F41F0"/>
    <w:rsid w:val="00301A0B"/>
    <w:rsid w:val="00306503"/>
    <w:rsid w:val="00306D32"/>
    <w:rsid w:val="0032705F"/>
    <w:rsid w:val="00337E09"/>
    <w:rsid w:val="003474D3"/>
    <w:rsid w:val="003503B1"/>
    <w:rsid w:val="0035359F"/>
    <w:rsid w:val="0037320D"/>
    <w:rsid w:val="00373289"/>
    <w:rsid w:val="00381DD7"/>
    <w:rsid w:val="00384259"/>
    <w:rsid w:val="003A3D27"/>
    <w:rsid w:val="003A4E70"/>
    <w:rsid w:val="003B4E5F"/>
    <w:rsid w:val="003B65C1"/>
    <w:rsid w:val="003C7A40"/>
    <w:rsid w:val="003C7AEF"/>
    <w:rsid w:val="003D166F"/>
    <w:rsid w:val="003D6D66"/>
    <w:rsid w:val="003F544B"/>
    <w:rsid w:val="004024C1"/>
    <w:rsid w:val="00417652"/>
    <w:rsid w:val="0042423B"/>
    <w:rsid w:val="00425FCA"/>
    <w:rsid w:val="00432746"/>
    <w:rsid w:val="004351C4"/>
    <w:rsid w:val="00437201"/>
    <w:rsid w:val="00442CBD"/>
    <w:rsid w:val="004461E6"/>
    <w:rsid w:val="0046603A"/>
    <w:rsid w:val="0049299D"/>
    <w:rsid w:val="004A09E4"/>
    <w:rsid w:val="004A1480"/>
    <w:rsid w:val="004A5D54"/>
    <w:rsid w:val="004B1D72"/>
    <w:rsid w:val="004C681A"/>
    <w:rsid w:val="004E4894"/>
    <w:rsid w:val="004E4F54"/>
    <w:rsid w:val="00503867"/>
    <w:rsid w:val="00510938"/>
    <w:rsid w:val="00527441"/>
    <w:rsid w:val="00534137"/>
    <w:rsid w:val="00536844"/>
    <w:rsid w:val="0054196F"/>
    <w:rsid w:val="005522AC"/>
    <w:rsid w:val="005555A3"/>
    <w:rsid w:val="00556848"/>
    <w:rsid w:val="00565BBB"/>
    <w:rsid w:val="005661B6"/>
    <w:rsid w:val="005752AA"/>
    <w:rsid w:val="0057792E"/>
    <w:rsid w:val="00583C65"/>
    <w:rsid w:val="00596D3F"/>
    <w:rsid w:val="005A1137"/>
    <w:rsid w:val="005A7401"/>
    <w:rsid w:val="005B3C0B"/>
    <w:rsid w:val="005B415E"/>
    <w:rsid w:val="005B78C2"/>
    <w:rsid w:val="005C19C0"/>
    <w:rsid w:val="005C7C5E"/>
    <w:rsid w:val="005D0E0A"/>
    <w:rsid w:val="005D254A"/>
    <w:rsid w:val="005E0743"/>
    <w:rsid w:val="005E3C65"/>
    <w:rsid w:val="005E5CFF"/>
    <w:rsid w:val="006064EE"/>
    <w:rsid w:val="00616762"/>
    <w:rsid w:val="00624FAE"/>
    <w:rsid w:val="00633B48"/>
    <w:rsid w:val="00637D6A"/>
    <w:rsid w:val="00645601"/>
    <w:rsid w:val="00652B51"/>
    <w:rsid w:val="00652CA5"/>
    <w:rsid w:val="0066039B"/>
    <w:rsid w:val="00663722"/>
    <w:rsid w:val="00665695"/>
    <w:rsid w:val="006757C9"/>
    <w:rsid w:val="00677E8F"/>
    <w:rsid w:val="0068244B"/>
    <w:rsid w:val="00697A75"/>
    <w:rsid w:val="006A550C"/>
    <w:rsid w:val="006B6E7F"/>
    <w:rsid w:val="006B7882"/>
    <w:rsid w:val="006D2DF5"/>
    <w:rsid w:val="006E22E7"/>
    <w:rsid w:val="00705454"/>
    <w:rsid w:val="00705D50"/>
    <w:rsid w:val="007131D2"/>
    <w:rsid w:val="00713592"/>
    <w:rsid w:val="007158C0"/>
    <w:rsid w:val="007202DF"/>
    <w:rsid w:val="007222F1"/>
    <w:rsid w:val="007234F3"/>
    <w:rsid w:val="007324A5"/>
    <w:rsid w:val="00746342"/>
    <w:rsid w:val="00755394"/>
    <w:rsid w:val="00760A84"/>
    <w:rsid w:val="007615AA"/>
    <w:rsid w:val="007801AB"/>
    <w:rsid w:val="007804B6"/>
    <w:rsid w:val="00792D5A"/>
    <w:rsid w:val="007A04A3"/>
    <w:rsid w:val="007B2EA8"/>
    <w:rsid w:val="007C1E27"/>
    <w:rsid w:val="007F1845"/>
    <w:rsid w:val="007F3AD9"/>
    <w:rsid w:val="007F563A"/>
    <w:rsid w:val="007F7ABC"/>
    <w:rsid w:val="00802E02"/>
    <w:rsid w:val="0080774E"/>
    <w:rsid w:val="00811BC4"/>
    <w:rsid w:val="00833280"/>
    <w:rsid w:val="0083512E"/>
    <w:rsid w:val="008370A5"/>
    <w:rsid w:val="0085409A"/>
    <w:rsid w:val="00865CC9"/>
    <w:rsid w:val="00866824"/>
    <w:rsid w:val="00866D31"/>
    <w:rsid w:val="00875ABD"/>
    <w:rsid w:val="0088324E"/>
    <w:rsid w:val="00890E82"/>
    <w:rsid w:val="0089282D"/>
    <w:rsid w:val="00892B10"/>
    <w:rsid w:val="00894929"/>
    <w:rsid w:val="008A1295"/>
    <w:rsid w:val="008A2934"/>
    <w:rsid w:val="008A4311"/>
    <w:rsid w:val="008A4C72"/>
    <w:rsid w:val="008A5D54"/>
    <w:rsid w:val="008D0DA5"/>
    <w:rsid w:val="00901532"/>
    <w:rsid w:val="00913FA1"/>
    <w:rsid w:val="00921A41"/>
    <w:rsid w:val="00921B3A"/>
    <w:rsid w:val="00927628"/>
    <w:rsid w:val="009338B3"/>
    <w:rsid w:val="00934346"/>
    <w:rsid w:val="009366DC"/>
    <w:rsid w:val="0094380F"/>
    <w:rsid w:val="009708A0"/>
    <w:rsid w:val="00996300"/>
    <w:rsid w:val="00996C84"/>
    <w:rsid w:val="009A53BC"/>
    <w:rsid w:val="009B030D"/>
    <w:rsid w:val="009B581E"/>
    <w:rsid w:val="009B5BB1"/>
    <w:rsid w:val="009B69B4"/>
    <w:rsid w:val="009B7504"/>
    <w:rsid w:val="009C5E06"/>
    <w:rsid w:val="009C6617"/>
    <w:rsid w:val="009C73D4"/>
    <w:rsid w:val="009E59B8"/>
    <w:rsid w:val="009F6281"/>
    <w:rsid w:val="00A07DA3"/>
    <w:rsid w:val="00A50CD0"/>
    <w:rsid w:val="00A54A8D"/>
    <w:rsid w:val="00A86BAA"/>
    <w:rsid w:val="00A87D4F"/>
    <w:rsid w:val="00AA4BE4"/>
    <w:rsid w:val="00AD339B"/>
    <w:rsid w:val="00AE2716"/>
    <w:rsid w:val="00AE5700"/>
    <w:rsid w:val="00AE5717"/>
    <w:rsid w:val="00AE7724"/>
    <w:rsid w:val="00AF130C"/>
    <w:rsid w:val="00AF1946"/>
    <w:rsid w:val="00AF19AF"/>
    <w:rsid w:val="00B00BF9"/>
    <w:rsid w:val="00B07395"/>
    <w:rsid w:val="00B27171"/>
    <w:rsid w:val="00B3164B"/>
    <w:rsid w:val="00B4417D"/>
    <w:rsid w:val="00B606BD"/>
    <w:rsid w:val="00B6564E"/>
    <w:rsid w:val="00B7112B"/>
    <w:rsid w:val="00B874EA"/>
    <w:rsid w:val="00BA6226"/>
    <w:rsid w:val="00BB2E85"/>
    <w:rsid w:val="00BB3970"/>
    <w:rsid w:val="00BC675A"/>
    <w:rsid w:val="00BE11ED"/>
    <w:rsid w:val="00BE19F1"/>
    <w:rsid w:val="00BE2BEA"/>
    <w:rsid w:val="00BE7DA7"/>
    <w:rsid w:val="00BF349D"/>
    <w:rsid w:val="00C04E09"/>
    <w:rsid w:val="00C20DF9"/>
    <w:rsid w:val="00C24021"/>
    <w:rsid w:val="00C324FC"/>
    <w:rsid w:val="00C475A5"/>
    <w:rsid w:val="00C51718"/>
    <w:rsid w:val="00C56B3C"/>
    <w:rsid w:val="00C641D4"/>
    <w:rsid w:val="00C643F5"/>
    <w:rsid w:val="00C72DCE"/>
    <w:rsid w:val="00C74982"/>
    <w:rsid w:val="00C81DE9"/>
    <w:rsid w:val="00C934E2"/>
    <w:rsid w:val="00C97A90"/>
    <w:rsid w:val="00CA29DA"/>
    <w:rsid w:val="00CB452E"/>
    <w:rsid w:val="00CB5C31"/>
    <w:rsid w:val="00CB62DB"/>
    <w:rsid w:val="00CC51A3"/>
    <w:rsid w:val="00CC53EE"/>
    <w:rsid w:val="00CE6B4E"/>
    <w:rsid w:val="00CF26C9"/>
    <w:rsid w:val="00D025DC"/>
    <w:rsid w:val="00D03E57"/>
    <w:rsid w:val="00D052A3"/>
    <w:rsid w:val="00D06547"/>
    <w:rsid w:val="00D07041"/>
    <w:rsid w:val="00D173AE"/>
    <w:rsid w:val="00D22B28"/>
    <w:rsid w:val="00D237C6"/>
    <w:rsid w:val="00D373E9"/>
    <w:rsid w:val="00D60D2F"/>
    <w:rsid w:val="00D61789"/>
    <w:rsid w:val="00D97518"/>
    <w:rsid w:val="00DA5591"/>
    <w:rsid w:val="00DB2DF8"/>
    <w:rsid w:val="00DB528B"/>
    <w:rsid w:val="00DB7D91"/>
    <w:rsid w:val="00DC2426"/>
    <w:rsid w:val="00DC2DF2"/>
    <w:rsid w:val="00DC3CA5"/>
    <w:rsid w:val="00DD5CF5"/>
    <w:rsid w:val="00DE13EC"/>
    <w:rsid w:val="00DF7280"/>
    <w:rsid w:val="00E06C0F"/>
    <w:rsid w:val="00E07D43"/>
    <w:rsid w:val="00E1328E"/>
    <w:rsid w:val="00E23F74"/>
    <w:rsid w:val="00E24EC0"/>
    <w:rsid w:val="00E50A44"/>
    <w:rsid w:val="00E52B54"/>
    <w:rsid w:val="00E52C6A"/>
    <w:rsid w:val="00E705FE"/>
    <w:rsid w:val="00E80878"/>
    <w:rsid w:val="00E83A28"/>
    <w:rsid w:val="00E92AC6"/>
    <w:rsid w:val="00EA2A99"/>
    <w:rsid w:val="00EA7AF0"/>
    <w:rsid w:val="00EB68BC"/>
    <w:rsid w:val="00EE48CB"/>
    <w:rsid w:val="00F0024A"/>
    <w:rsid w:val="00F16151"/>
    <w:rsid w:val="00F21464"/>
    <w:rsid w:val="00F234B6"/>
    <w:rsid w:val="00F268DB"/>
    <w:rsid w:val="00F431F3"/>
    <w:rsid w:val="00F56EE8"/>
    <w:rsid w:val="00F64A3A"/>
    <w:rsid w:val="00F85FD7"/>
    <w:rsid w:val="00FB0E79"/>
    <w:rsid w:val="00FC24B3"/>
    <w:rsid w:val="00FD1C90"/>
    <w:rsid w:val="00FD1E4D"/>
    <w:rsid w:val="00FF222D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56DC"/>
  <w15:docId w15:val="{2ACCBD4E-FA0E-4596-AEDC-69B28B5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26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1718"/>
    <w:rPr>
      <w:rFonts w:ascii="Verdana" w:hAnsi="Verdana" w:hint="default"/>
      <w:strike w:val="0"/>
      <w:dstrike w:val="0"/>
      <w:color w:val="50505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6A550C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2F57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skrifttypeiafsnit"/>
    <w:rsid w:val="0013787D"/>
  </w:style>
  <w:style w:type="character" w:styleId="Omtal">
    <w:name w:val="Mention"/>
    <w:basedOn w:val="Standardskrifttypeiafsnit"/>
    <w:uiPriority w:val="99"/>
    <w:semiHidden/>
    <w:unhideWhenUsed/>
    <w:rsid w:val="007158C0"/>
    <w:rPr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222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2F21"/>
  </w:style>
  <w:style w:type="paragraph" w:styleId="Sidefod">
    <w:name w:val="footer"/>
    <w:basedOn w:val="Normal"/>
    <w:link w:val="SidefodTegn"/>
    <w:uiPriority w:val="99"/>
    <w:unhideWhenUsed/>
    <w:rsid w:val="00222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2F21"/>
  </w:style>
  <w:style w:type="character" w:styleId="Ulstomtale">
    <w:name w:val="Unresolved Mention"/>
    <w:basedOn w:val="Standardskrifttypeiafsnit"/>
    <w:uiPriority w:val="99"/>
    <w:semiHidden/>
    <w:unhideWhenUsed/>
    <w:rsid w:val="003842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Bruger\Documents\Badesikkerhed1\Bestyrelsesm&#248;der\2018.01.24\Risikovurdering%20af%20badeanl&#230;g%20Politiet\Hj&#230;lpeskema%20sikkerhed%20badeanl&#230;g%20-%20officiel%20version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ruger\Documents\Badesikkerhed1\Bestyrelsesm&#248;der\2018.01.24\Certificering%20priskategorier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Bruger\Documents\Badesikkerhed1\Bestyrelsesm&#248;der\2018.01.24\H&#248;ringsbrev%20udkast%20til%20delegationsbekendtg&#248;relse%204.12.20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Bruger\Documents\Badesikkerhed1\Bestyrelsesm&#248;der\2018.01.24\Gebyrdispensation%20under%20biocidforordningen%2029.11.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Bruger\Documents\Badesikkerhed1\Bestyrelsesm&#248;der\2018.01.24\2017%202016%202015%202014%202013%20Druknestatistik.xlsx" TargetMode="External"/><Relationship Id="rId14" Type="http://schemas.openxmlformats.org/officeDocument/2006/relationships/hyperlink" Target="file:///C:\Users\Bruger\Documents\Badesikkerhed1\Bestyrelsesm&#248;der\2018.01.24\Risikovurdering%20af%20badeanl&#230;g%20Politiet\brev%20til%20badeanl&#230;g%20udkast%202.doc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3862-45C1-49DE-8A78-A168E94F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867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Anita Primdahl</cp:lastModifiedBy>
  <cp:revision>9</cp:revision>
  <cp:lastPrinted>2018-07-03T11:58:00Z</cp:lastPrinted>
  <dcterms:created xsi:type="dcterms:W3CDTF">2018-05-08T05:51:00Z</dcterms:created>
  <dcterms:modified xsi:type="dcterms:W3CDTF">2018-07-03T12:01:00Z</dcterms:modified>
</cp:coreProperties>
</file>